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9A661" w14:textId="77777777" w:rsidR="00F1795E" w:rsidRPr="000F12A5" w:rsidRDefault="00F1795E" w:rsidP="00D5632B">
      <w:pPr>
        <w:pStyle w:val="Lista"/>
        <w:spacing w:after="80" w:line="264" w:lineRule="auto"/>
        <w:contextualSpacing w:val="0"/>
        <w:jc w:val="right"/>
      </w:pPr>
      <w:bookmarkStart w:id="0" w:name="_Hlk20235930"/>
      <w:r w:rsidRPr="000F12A5">
        <w:t>Komunikat prasowy</w:t>
      </w:r>
    </w:p>
    <w:p w14:paraId="5FA9917E" w14:textId="12988E50" w:rsidR="00D71A8A" w:rsidRDefault="003E327F" w:rsidP="00D5632B">
      <w:pPr>
        <w:pStyle w:val="Lista"/>
        <w:spacing w:after="80" w:line="264" w:lineRule="auto"/>
        <w:contextualSpacing w:val="0"/>
        <w:jc w:val="right"/>
        <w:rPr>
          <w:rStyle w:val="Pogrubienie"/>
          <w:sz w:val="40"/>
          <w:szCs w:val="40"/>
        </w:rPr>
      </w:pPr>
      <w:r w:rsidRPr="000F12A5">
        <w:t xml:space="preserve">Warszawa, </w:t>
      </w:r>
      <w:r w:rsidR="009B24F0" w:rsidRPr="000F12A5">
        <w:t>25</w:t>
      </w:r>
      <w:r w:rsidR="00F23211" w:rsidRPr="000F12A5">
        <w:t xml:space="preserve"> września</w:t>
      </w:r>
      <w:r w:rsidRPr="000F12A5">
        <w:t xml:space="preserve"> 201</w:t>
      </w:r>
      <w:r w:rsidR="00474389" w:rsidRPr="000F12A5">
        <w:t>9</w:t>
      </w:r>
    </w:p>
    <w:p w14:paraId="15787CC0" w14:textId="682074F4" w:rsidR="57BE7C69" w:rsidRDefault="57BE7C69" w:rsidP="00D5632B">
      <w:pPr>
        <w:pStyle w:val="Lista"/>
        <w:spacing w:after="80" w:line="264" w:lineRule="auto"/>
        <w:contextualSpacing w:val="0"/>
        <w:jc w:val="right"/>
      </w:pPr>
    </w:p>
    <w:p w14:paraId="4AB89186" w14:textId="60CDEA03" w:rsidR="001A4198" w:rsidRDefault="009010BC" w:rsidP="00D5632B">
      <w:pPr>
        <w:pStyle w:val="NormalnyWeb"/>
        <w:spacing w:before="0" w:beforeAutospacing="0" w:after="80" w:afterAutospacing="0" w:line="264" w:lineRule="auto"/>
        <w:jc w:val="center"/>
        <w:rPr>
          <w:rStyle w:val="Pogrubienie"/>
          <w:rFonts w:asciiTheme="minorHAnsi" w:hAnsiTheme="minorHAnsi" w:cstheme="minorBidi"/>
          <w:sz w:val="40"/>
          <w:szCs w:val="40"/>
        </w:rPr>
      </w:pPr>
      <w:r>
        <w:rPr>
          <w:rStyle w:val="Pogrubienie"/>
          <w:rFonts w:asciiTheme="minorHAnsi" w:hAnsiTheme="minorHAnsi" w:cstheme="minorBidi"/>
          <w:sz w:val="40"/>
          <w:szCs w:val="40"/>
        </w:rPr>
        <w:t xml:space="preserve">Pionierskie narzędzie </w:t>
      </w:r>
      <w:r w:rsidR="00305947">
        <w:rPr>
          <w:rStyle w:val="Pogrubienie"/>
          <w:rFonts w:asciiTheme="minorHAnsi" w:hAnsiTheme="minorHAnsi" w:cstheme="minorBidi"/>
          <w:sz w:val="40"/>
          <w:szCs w:val="40"/>
        </w:rPr>
        <w:t>do mierzenia wpływ</w:t>
      </w:r>
      <w:r w:rsidR="00B876DD">
        <w:rPr>
          <w:rStyle w:val="Pogrubienie"/>
          <w:rFonts w:asciiTheme="minorHAnsi" w:hAnsiTheme="minorHAnsi" w:cstheme="minorBidi"/>
          <w:sz w:val="40"/>
          <w:szCs w:val="40"/>
        </w:rPr>
        <w:t>u biznesu na realizację Celów Zrównoważonego Rozwoju</w:t>
      </w:r>
    </w:p>
    <w:p w14:paraId="28CB29ED" w14:textId="77777777" w:rsidR="00D71A8A" w:rsidRPr="00192F2C" w:rsidRDefault="00D71A8A" w:rsidP="00D5632B">
      <w:pPr>
        <w:pStyle w:val="NormalnyWeb"/>
        <w:spacing w:before="0" w:beforeAutospacing="0" w:after="80" w:afterAutospacing="0" w:line="264" w:lineRule="auto"/>
        <w:rPr>
          <w:rFonts w:ascii="Calibri" w:eastAsia="Calibri" w:hAnsi="Calibri" w:cs="Calibri"/>
          <w:bCs/>
          <w:sz w:val="22"/>
          <w:szCs w:val="22"/>
        </w:rPr>
      </w:pPr>
    </w:p>
    <w:p w14:paraId="57385ED7" w14:textId="320C765F" w:rsidR="00D44F16" w:rsidRDefault="00192F2C" w:rsidP="00D5632B">
      <w:pPr>
        <w:pStyle w:val="NormalnyWeb"/>
        <w:spacing w:before="0" w:beforeAutospacing="0" w:after="80" w:afterAutospacing="0" w:line="264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Powstało </w:t>
      </w:r>
      <w:r w:rsidRPr="00192F2C">
        <w:rPr>
          <w:rFonts w:ascii="Calibri" w:eastAsia="Calibri" w:hAnsi="Calibri" w:cs="Calibri"/>
          <w:b/>
          <w:sz w:val="22"/>
          <w:szCs w:val="22"/>
        </w:rPr>
        <w:t xml:space="preserve">pionierskie na polskim rynku narzędzie do mierzenia wpływu biznesu na realizację </w:t>
      </w:r>
      <w:r w:rsidR="00CF18DE">
        <w:rPr>
          <w:rFonts w:ascii="Calibri" w:eastAsia="Calibri" w:hAnsi="Calibri" w:cs="Calibri"/>
          <w:b/>
          <w:sz w:val="22"/>
          <w:szCs w:val="22"/>
        </w:rPr>
        <w:t>Celów Zrównoważonego Rozwoju</w:t>
      </w:r>
      <w:r w:rsidRPr="00192F2C">
        <w:rPr>
          <w:rFonts w:ascii="Calibri" w:eastAsia="Calibri" w:hAnsi="Calibri" w:cs="Calibri"/>
          <w:b/>
          <w:sz w:val="22"/>
          <w:szCs w:val="22"/>
        </w:rPr>
        <w:t xml:space="preserve"> – Barometr wpływu</w:t>
      </w:r>
      <w:r w:rsidR="00AB2223" w:rsidRPr="3039D9C4"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="00D44F16" w:rsidRPr="3039D9C4">
        <w:rPr>
          <w:rFonts w:ascii="Calibri" w:eastAsia="Calibri" w:hAnsi="Calibri" w:cs="Calibri"/>
          <w:b/>
          <w:sz w:val="22"/>
          <w:szCs w:val="22"/>
        </w:rPr>
        <w:t>Został</w:t>
      </w:r>
      <w:r w:rsidR="00DD7ABB">
        <w:rPr>
          <w:rFonts w:ascii="Calibri" w:eastAsia="Calibri" w:hAnsi="Calibri" w:cs="Calibri"/>
          <w:b/>
          <w:sz w:val="22"/>
          <w:szCs w:val="22"/>
        </w:rPr>
        <w:t xml:space="preserve"> on</w:t>
      </w:r>
      <w:r w:rsidR="00D44F16" w:rsidRPr="3039D9C4">
        <w:rPr>
          <w:rFonts w:ascii="Calibri" w:eastAsia="Calibri" w:hAnsi="Calibri" w:cs="Calibri"/>
          <w:b/>
          <w:sz w:val="22"/>
          <w:szCs w:val="22"/>
        </w:rPr>
        <w:t xml:space="preserve"> stworzony </w:t>
      </w:r>
      <w:r w:rsidR="00B23088" w:rsidRPr="3039D9C4">
        <w:rPr>
          <w:rFonts w:ascii="Calibri" w:eastAsia="Calibri" w:hAnsi="Calibri" w:cs="Calibri"/>
          <w:b/>
          <w:sz w:val="22"/>
          <w:szCs w:val="22"/>
        </w:rPr>
        <w:t xml:space="preserve">we współpracy z Głównym Urzędem Statystycznym </w:t>
      </w:r>
      <w:r w:rsidR="00D44F16" w:rsidRPr="3039D9C4">
        <w:rPr>
          <w:rFonts w:ascii="Calibri" w:eastAsia="Calibri" w:hAnsi="Calibri" w:cs="Calibri"/>
          <w:b/>
          <w:sz w:val="22"/>
          <w:szCs w:val="22"/>
        </w:rPr>
        <w:t>w ramach</w:t>
      </w:r>
      <w:r w:rsidR="00DC12EF" w:rsidRPr="3039D9C4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44F16" w:rsidRPr="3039D9C4">
        <w:rPr>
          <w:rFonts w:ascii="Calibri" w:eastAsia="Calibri" w:hAnsi="Calibri" w:cs="Calibri"/>
          <w:b/>
          <w:sz w:val="22"/>
          <w:szCs w:val="22"/>
        </w:rPr>
        <w:t xml:space="preserve">Kampanii 17 Celów, mobilizującej biznes w Polsce do podjęcia działań na rzecz Agendy 2030. </w:t>
      </w:r>
      <w:r w:rsidR="00AB2223" w:rsidRPr="3039D9C4">
        <w:rPr>
          <w:rFonts w:ascii="Calibri" w:eastAsia="Calibri" w:hAnsi="Calibri" w:cs="Calibri"/>
          <w:b/>
          <w:sz w:val="22"/>
          <w:szCs w:val="22"/>
        </w:rPr>
        <w:t>Zosta</w:t>
      </w:r>
      <w:r w:rsidR="00CF18DE">
        <w:rPr>
          <w:rFonts w:ascii="Calibri" w:eastAsia="Calibri" w:hAnsi="Calibri" w:cs="Calibri"/>
          <w:b/>
          <w:sz w:val="22"/>
          <w:szCs w:val="22"/>
        </w:rPr>
        <w:t>ł</w:t>
      </w:r>
      <w:r w:rsidR="00AB2223" w:rsidRPr="3039D9C4">
        <w:rPr>
          <w:rFonts w:ascii="Calibri" w:eastAsia="Calibri" w:hAnsi="Calibri" w:cs="Calibri"/>
          <w:b/>
          <w:sz w:val="22"/>
          <w:szCs w:val="22"/>
        </w:rPr>
        <w:t xml:space="preserve"> ogłoszony </w:t>
      </w:r>
      <w:r w:rsidR="00DD4143" w:rsidRPr="3039D9C4">
        <w:rPr>
          <w:rFonts w:ascii="Calibri" w:eastAsia="Calibri" w:hAnsi="Calibri" w:cs="Calibri"/>
          <w:b/>
          <w:sz w:val="22"/>
          <w:szCs w:val="22"/>
        </w:rPr>
        <w:t xml:space="preserve">25 września, w </w:t>
      </w:r>
      <w:r w:rsidR="45D7CD93" w:rsidRPr="3039D9C4">
        <w:rPr>
          <w:rFonts w:ascii="Calibri" w:eastAsia="Calibri" w:hAnsi="Calibri" w:cs="Calibri"/>
          <w:b/>
          <w:sz w:val="22"/>
          <w:szCs w:val="22"/>
        </w:rPr>
        <w:t>Światowy Dzień Działania na rzecz Celów Zrównoważonego Rozwoju</w:t>
      </w:r>
      <w:r w:rsidR="00DD4143" w:rsidRPr="3039D9C4">
        <w:rPr>
          <w:rFonts w:ascii="Calibri" w:eastAsia="Calibri" w:hAnsi="Calibri" w:cs="Calibri"/>
          <w:b/>
          <w:sz w:val="22"/>
          <w:szCs w:val="22"/>
        </w:rPr>
        <w:t>.</w:t>
      </w:r>
      <w:r w:rsidR="002B69FB" w:rsidRPr="3039D9C4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506D0AFD" w14:textId="024B7184" w:rsidR="005F7671" w:rsidRDefault="005F7671" w:rsidP="00D5632B">
      <w:pPr>
        <w:pStyle w:val="NormalnyWeb"/>
        <w:spacing w:before="0" w:beforeAutospacing="0" w:after="80" w:afterAutospacing="0" w:line="264" w:lineRule="auto"/>
        <w:rPr>
          <w:rFonts w:ascii="Calibri" w:eastAsia="Calibri" w:hAnsi="Calibri" w:cs="Calibri"/>
          <w:b/>
          <w:sz w:val="22"/>
          <w:szCs w:val="22"/>
        </w:rPr>
      </w:pPr>
    </w:p>
    <w:p w14:paraId="027A814C" w14:textId="325AA23B" w:rsidR="00DC12EF" w:rsidRDefault="45D7CD93" w:rsidP="00D5632B">
      <w:pPr>
        <w:spacing w:after="80" w:line="264" w:lineRule="auto"/>
        <w:rPr>
          <w:rFonts w:ascii="Calibri" w:eastAsia="Calibri" w:hAnsi="Calibri" w:cs="Calibri"/>
        </w:rPr>
      </w:pPr>
      <w:r w:rsidRPr="3039D9C4">
        <w:rPr>
          <w:rFonts w:ascii="Calibri" w:eastAsia="Calibri" w:hAnsi="Calibri" w:cs="Calibri"/>
        </w:rPr>
        <w:t xml:space="preserve">Światowy </w:t>
      </w:r>
      <w:r w:rsidR="000538B2" w:rsidRPr="3039D9C4">
        <w:rPr>
          <w:rFonts w:ascii="Calibri" w:eastAsia="Calibri" w:hAnsi="Calibri" w:cs="Calibri"/>
        </w:rPr>
        <w:t>D</w:t>
      </w:r>
      <w:r w:rsidRPr="3039D9C4">
        <w:rPr>
          <w:rFonts w:ascii="Calibri" w:eastAsia="Calibri" w:hAnsi="Calibri" w:cs="Calibri"/>
        </w:rPr>
        <w:t xml:space="preserve">zień </w:t>
      </w:r>
      <w:r w:rsidR="000538B2" w:rsidRPr="3039D9C4">
        <w:rPr>
          <w:rFonts w:ascii="Calibri" w:eastAsia="Calibri" w:hAnsi="Calibri" w:cs="Calibri"/>
        </w:rPr>
        <w:t>D</w:t>
      </w:r>
      <w:r w:rsidRPr="3039D9C4">
        <w:rPr>
          <w:rFonts w:ascii="Calibri" w:eastAsia="Calibri" w:hAnsi="Calibri" w:cs="Calibri"/>
        </w:rPr>
        <w:t xml:space="preserve">ziałania </w:t>
      </w:r>
      <w:r w:rsidR="00B23088" w:rsidRPr="3039D9C4">
        <w:rPr>
          <w:rFonts w:ascii="Calibri" w:eastAsia="Calibri" w:hAnsi="Calibri" w:cs="Calibri"/>
        </w:rPr>
        <w:t>obchodzony jest co roku 25 września, w rocznicę przyjęcia Agendy 2030. T</w:t>
      </w:r>
      <w:r w:rsidR="00FF4703" w:rsidRPr="3039D9C4">
        <w:rPr>
          <w:rFonts w:ascii="Calibri" w:eastAsia="Calibri" w:hAnsi="Calibri" w:cs="Calibri"/>
        </w:rPr>
        <w:t>o</w:t>
      </w:r>
      <w:r w:rsidR="005F7671" w:rsidRPr="3039D9C4">
        <w:rPr>
          <w:rFonts w:ascii="Calibri" w:eastAsia="Calibri" w:hAnsi="Calibri" w:cs="Calibri"/>
        </w:rPr>
        <w:t xml:space="preserve"> symboliczny dzień mobilizacji. </w:t>
      </w:r>
      <w:r w:rsidR="00B23088" w:rsidRPr="3039D9C4">
        <w:rPr>
          <w:rFonts w:ascii="Calibri" w:eastAsia="Calibri" w:hAnsi="Calibri" w:cs="Calibri"/>
        </w:rPr>
        <w:t>Z inicjatywy Sekretarza Generalnego ONZ, na całym globie organizowane są tego dnia wydarzenia szerzące wiedzę o Celach i zachęcające do podjęcia działań na ich rzecz.</w:t>
      </w:r>
      <w:r w:rsidR="00FF24CA" w:rsidRPr="3039D9C4">
        <w:rPr>
          <w:rFonts w:ascii="Calibri" w:eastAsia="Calibri" w:hAnsi="Calibri" w:cs="Calibri"/>
        </w:rPr>
        <w:t xml:space="preserve"> W tym roku świętowanie będzie trwać aż dziesięć dni</w:t>
      </w:r>
      <w:r w:rsidR="00450F2F" w:rsidRPr="3039D9C4">
        <w:rPr>
          <w:rFonts w:ascii="Calibri" w:eastAsia="Calibri" w:hAnsi="Calibri" w:cs="Calibri"/>
        </w:rPr>
        <w:t xml:space="preserve"> i odbędzie się w dniach </w:t>
      </w:r>
      <w:r w:rsidR="00FF24CA" w:rsidRPr="3039D9C4">
        <w:rPr>
          <w:rStyle w:val="Pogrubienie"/>
          <w:rFonts w:ascii="Calibri" w:eastAsia="Calibri" w:hAnsi="Calibri" w:cs="Calibri"/>
          <w:b w:val="0"/>
        </w:rPr>
        <w:t>20-30 września 2019</w:t>
      </w:r>
      <w:r w:rsidR="00FF24CA" w:rsidRPr="3039D9C4">
        <w:rPr>
          <w:rFonts w:ascii="Calibri" w:eastAsia="Calibri" w:hAnsi="Calibri" w:cs="Calibri"/>
          <w:b/>
        </w:rPr>
        <w:t xml:space="preserve"> </w:t>
      </w:r>
      <w:r w:rsidR="00FF24CA" w:rsidRPr="3039D9C4">
        <w:rPr>
          <w:rFonts w:ascii="Calibri" w:eastAsia="Calibri" w:hAnsi="Calibri" w:cs="Calibri"/>
        </w:rPr>
        <w:t>jako</w:t>
      </w:r>
      <w:r w:rsidR="00FF24CA" w:rsidRPr="3039D9C4">
        <w:rPr>
          <w:rFonts w:ascii="Calibri" w:eastAsia="Calibri" w:hAnsi="Calibri" w:cs="Calibri"/>
          <w:b/>
        </w:rPr>
        <w:t xml:space="preserve"> </w:t>
      </w:r>
      <w:r w:rsidR="00FF24CA" w:rsidRPr="3039D9C4">
        <w:rPr>
          <w:rStyle w:val="Pogrubienie"/>
          <w:rFonts w:ascii="Calibri" w:eastAsia="Calibri" w:hAnsi="Calibri" w:cs="Calibri"/>
          <w:b w:val="0"/>
        </w:rPr>
        <w:t>Światowy Tydzień Działania</w:t>
      </w:r>
      <w:r w:rsidR="00FF24CA" w:rsidRPr="3039D9C4">
        <w:rPr>
          <w:rFonts w:ascii="Calibri" w:eastAsia="Calibri" w:hAnsi="Calibri" w:cs="Calibri"/>
        </w:rPr>
        <w:t xml:space="preserve"> (Global Week to #Act4SDGs).</w:t>
      </w:r>
    </w:p>
    <w:p w14:paraId="5A0E9084" w14:textId="77777777" w:rsidR="00CC15A6" w:rsidRDefault="00CC15A6" w:rsidP="00D5632B">
      <w:pPr>
        <w:spacing w:after="80" w:line="264" w:lineRule="auto"/>
        <w:rPr>
          <w:rFonts w:ascii="Calibri" w:eastAsia="Calibri" w:hAnsi="Calibri" w:cs="Calibri"/>
        </w:rPr>
      </w:pPr>
    </w:p>
    <w:p w14:paraId="4BCDE30F" w14:textId="4FF71E94" w:rsidR="00151E26" w:rsidRDefault="2DFE4C88" w:rsidP="00D5632B">
      <w:pPr>
        <w:spacing w:after="80" w:line="264" w:lineRule="auto"/>
        <w:rPr>
          <w:rFonts w:ascii="Calibri" w:eastAsia="Calibri" w:hAnsi="Calibri" w:cs="Calibri"/>
        </w:rPr>
      </w:pPr>
      <w:r w:rsidRPr="3039D9C4">
        <w:rPr>
          <w:rFonts w:ascii="Calibri" w:eastAsia="Calibri" w:hAnsi="Calibri" w:cs="Calibri"/>
        </w:rPr>
        <w:t>W Polsce Partnerem Światowego Tygodnia jest Kampania 17 Celów. To inicjatywa prowadzona w szerokim partnerstwie firm i instytucji pod patronatem Ministerstwa Przedsiębiorczości i Technologii. Mobilizuje ona biznes do podjęcia działań na rzecz realizacji Agendy 2030.</w:t>
      </w:r>
    </w:p>
    <w:p w14:paraId="76FE5E15" w14:textId="6CB49CC7" w:rsidR="005B3B05" w:rsidRDefault="3039D9C4" w:rsidP="00D5632B">
      <w:pPr>
        <w:spacing w:after="80" w:line="264" w:lineRule="auto"/>
        <w:rPr>
          <w:rFonts w:ascii="Calibri" w:eastAsia="Calibri" w:hAnsi="Calibri" w:cs="Calibri"/>
          <w:b/>
          <w:bCs/>
        </w:rPr>
      </w:pPr>
      <w:r w:rsidRPr="3039D9C4">
        <w:rPr>
          <w:rFonts w:ascii="Calibri" w:eastAsia="Calibri" w:hAnsi="Calibri" w:cs="Calibri"/>
          <w:i/>
          <w:iCs/>
        </w:rPr>
        <w:t>Jako koordynator realizacji Agendy 2030 w Polsce, współpracujemy z administracją publiczną i</w:t>
      </w:r>
      <w:r w:rsidR="00070685">
        <w:rPr>
          <w:rFonts w:ascii="Calibri" w:eastAsia="Calibri" w:hAnsi="Calibri" w:cs="Calibri"/>
          <w:i/>
          <w:iCs/>
        </w:rPr>
        <w:t> </w:t>
      </w:r>
      <w:r w:rsidRPr="3039D9C4">
        <w:rPr>
          <w:rFonts w:ascii="Calibri" w:eastAsia="Calibri" w:hAnsi="Calibri" w:cs="Calibri"/>
          <w:i/>
          <w:iCs/>
        </w:rPr>
        <w:t>z</w:t>
      </w:r>
      <w:r w:rsidR="00070685">
        <w:rPr>
          <w:rFonts w:ascii="Calibri" w:eastAsia="Calibri" w:hAnsi="Calibri" w:cs="Calibri"/>
          <w:i/>
          <w:iCs/>
        </w:rPr>
        <w:t> </w:t>
      </w:r>
      <w:r w:rsidRPr="3039D9C4">
        <w:rPr>
          <w:rFonts w:ascii="Calibri" w:eastAsia="Calibri" w:hAnsi="Calibri" w:cs="Calibri"/>
          <w:i/>
          <w:iCs/>
        </w:rPr>
        <w:t>biznesem. I podkreślam to nie są odrębne światy! W ważnych sprawach działamy jak partnerzy. Razem się rozwijamy i razem korzystamy z efektów zrównoważonego rozwoju</w:t>
      </w:r>
      <w:r w:rsidR="27D5151F" w:rsidRPr="27D5151F">
        <w:rPr>
          <w:rFonts w:ascii="Calibri" w:eastAsia="Calibri" w:hAnsi="Calibri" w:cs="Calibri"/>
          <w:i/>
          <w:iCs/>
        </w:rPr>
        <w:t>.</w:t>
      </w:r>
      <w:r w:rsidRPr="3039D9C4">
        <w:rPr>
          <w:rFonts w:ascii="Calibri" w:eastAsia="Calibri" w:hAnsi="Calibri" w:cs="Calibri"/>
          <w:i/>
          <w:iCs/>
        </w:rPr>
        <w:t xml:space="preserve"> - </w:t>
      </w:r>
      <w:r w:rsidRPr="630442E4">
        <w:rPr>
          <w:rFonts w:ascii="Calibri" w:eastAsia="Calibri" w:hAnsi="Calibri" w:cs="Calibri"/>
        </w:rPr>
        <w:t>mówi</w:t>
      </w:r>
      <w:r w:rsidRPr="3039D9C4">
        <w:rPr>
          <w:rFonts w:ascii="Calibri" w:eastAsia="Calibri" w:hAnsi="Calibri" w:cs="Calibri"/>
          <w:i/>
          <w:iCs/>
        </w:rPr>
        <w:t xml:space="preserve"> </w:t>
      </w:r>
      <w:r w:rsidRPr="2161F3EF">
        <w:rPr>
          <w:rFonts w:ascii="Calibri" w:eastAsia="Calibri" w:hAnsi="Calibri" w:cs="Calibri"/>
          <w:b/>
        </w:rPr>
        <w:t>Marcin Ociepa</w:t>
      </w:r>
      <w:r w:rsidRPr="3039D9C4">
        <w:rPr>
          <w:rFonts w:ascii="Calibri" w:eastAsia="Calibri" w:hAnsi="Calibri" w:cs="Calibri"/>
        </w:rPr>
        <w:t xml:space="preserve">, Sekretarz Stanu w </w:t>
      </w:r>
      <w:r w:rsidRPr="0EA50895">
        <w:rPr>
          <w:rFonts w:ascii="Calibri" w:eastAsia="Calibri" w:hAnsi="Calibri" w:cs="Calibri"/>
          <w:b/>
        </w:rPr>
        <w:t>Ministerstwie Przedsiębiorczości i Technologii</w:t>
      </w:r>
      <w:r w:rsidRPr="3039D9C4">
        <w:rPr>
          <w:rFonts w:ascii="Calibri" w:eastAsia="Calibri" w:hAnsi="Calibri" w:cs="Calibri"/>
        </w:rPr>
        <w:t>.</w:t>
      </w:r>
      <w:r w:rsidRPr="3039D9C4">
        <w:rPr>
          <w:rFonts w:ascii="Calibri" w:eastAsia="Calibri" w:hAnsi="Calibri" w:cs="Calibri"/>
          <w:i/>
          <w:iCs/>
        </w:rPr>
        <w:t xml:space="preserve"> </w:t>
      </w:r>
    </w:p>
    <w:p w14:paraId="7758CCFF" w14:textId="071AA969" w:rsidR="007916F8" w:rsidRDefault="007916F8" w:rsidP="00D5632B">
      <w:pPr>
        <w:spacing w:after="80" w:line="264" w:lineRule="auto"/>
        <w:rPr>
          <w:rFonts w:ascii="Calibri" w:eastAsia="Calibri" w:hAnsi="Calibri" w:cs="Calibri"/>
          <w:b/>
        </w:rPr>
      </w:pPr>
    </w:p>
    <w:p w14:paraId="678FA4F8" w14:textId="7B0C7571" w:rsidR="005B3B05" w:rsidRDefault="005B3B05" w:rsidP="00D5632B">
      <w:pPr>
        <w:spacing w:after="80" w:line="264" w:lineRule="auto"/>
        <w:rPr>
          <w:rFonts w:ascii="Calibri" w:eastAsia="Calibri" w:hAnsi="Calibri" w:cs="Calibri"/>
          <w:b/>
        </w:rPr>
      </w:pPr>
      <w:r w:rsidRPr="3039D9C4">
        <w:rPr>
          <w:rFonts w:ascii="Calibri" w:eastAsia="Calibri" w:hAnsi="Calibri" w:cs="Calibri"/>
          <w:b/>
        </w:rPr>
        <w:t>Barometr Wpływu</w:t>
      </w:r>
    </w:p>
    <w:p w14:paraId="50319A18" w14:textId="35DC1DE0" w:rsidR="00F35A2C" w:rsidRDefault="00BC6A7E" w:rsidP="00D5632B">
      <w:pPr>
        <w:spacing w:after="80" w:line="264" w:lineRule="auto"/>
        <w:rPr>
          <w:rFonts w:ascii="Calibri" w:eastAsia="Calibri" w:hAnsi="Calibri" w:cs="Calibri"/>
        </w:rPr>
      </w:pPr>
      <w:r w:rsidRPr="3039D9C4">
        <w:rPr>
          <w:rFonts w:ascii="Calibri" w:eastAsia="Calibri" w:hAnsi="Calibri" w:cs="Calibri"/>
        </w:rPr>
        <w:t>W</w:t>
      </w:r>
      <w:r w:rsidR="006A33BE" w:rsidRPr="3039D9C4">
        <w:rPr>
          <w:rFonts w:ascii="Calibri" w:eastAsia="Calibri" w:hAnsi="Calibri" w:cs="Calibri"/>
        </w:rPr>
        <w:t xml:space="preserve"> </w:t>
      </w:r>
      <w:r w:rsidR="00B23088" w:rsidRPr="3039D9C4">
        <w:rPr>
          <w:rFonts w:ascii="Calibri" w:eastAsia="Calibri" w:hAnsi="Calibri" w:cs="Calibri"/>
        </w:rPr>
        <w:t>tym roku w Polsce</w:t>
      </w:r>
      <w:r w:rsidR="00FF4703" w:rsidRPr="3039D9C4">
        <w:rPr>
          <w:rFonts w:ascii="Calibri" w:eastAsia="Calibri" w:hAnsi="Calibri" w:cs="Calibri"/>
        </w:rPr>
        <w:t xml:space="preserve"> </w:t>
      </w:r>
      <w:r w:rsidR="006A33BE" w:rsidRPr="3039D9C4">
        <w:rPr>
          <w:rFonts w:ascii="Calibri" w:eastAsia="Calibri" w:hAnsi="Calibri" w:cs="Calibri"/>
        </w:rPr>
        <w:t>w Światowym Dniu Działania</w:t>
      </w:r>
      <w:r w:rsidR="00705909" w:rsidRPr="3039D9C4">
        <w:rPr>
          <w:rFonts w:ascii="Calibri" w:eastAsia="Calibri" w:hAnsi="Calibri" w:cs="Calibri"/>
        </w:rPr>
        <w:t xml:space="preserve"> Partnerzy Kampanii 17 Celów </w:t>
      </w:r>
      <w:r w:rsidR="001B3558" w:rsidRPr="3039D9C4">
        <w:rPr>
          <w:rFonts w:ascii="Calibri" w:eastAsia="Calibri" w:hAnsi="Calibri" w:cs="Calibri"/>
        </w:rPr>
        <w:t>zaprezentują p</w:t>
      </w:r>
      <w:r w:rsidR="00825664" w:rsidRPr="3039D9C4">
        <w:rPr>
          <w:rFonts w:ascii="Calibri" w:eastAsia="Calibri" w:hAnsi="Calibri" w:cs="Calibri"/>
        </w:rPr>
        <w:t>ierwszy w Polsce zestaw wskaźnik</w:t>
      </w:r>
      <w:r w:rsidR="008E7573" w:rsidRPr="3039D9C4">
        <w:rPr>
          <w:rFonts w:ascii="Calibri" w:eastAsia="Calibri" w:hAnsi="Calibri" w:cs="Calibri"/>
        </w:rPr>
        <w:t xml:space="preserve">ów SDGs </w:t>
      </w:r>
      <w:r w:rsidR="00825664" w:rsidRPr="3039D9C4">
        <w:rPr>
          <w:rFonts w:ascii="Calibri" w:eastAsia="Calibri" w:hAnsi="Calibri" w:cs="Calibri"/>
        </w:rPr>
        <w:t>dla biznesu.</w:t>
      </w:r>
      <w:r w:rsidR="008E7573" w:rsidRPr="3039D9C4">
        <w:rPr>
          <w:rFonts w:ascii="Calibri" w:eastAsia="Calibri" w:hAnsi="Calibri" w:cs="Calibri"/>
        </w:rPr>
        <w:t xml:space="preserve"> </w:t>
      </w:r>
      <w:r w:rsidR="009507E2" w:rsidRPr="3039D9C4">
        <w:rPr>
          <w:rFonts w:ascii="Calibri" w:eastAsia="Calibri" w:hAnsi="Calibri" w:cs="Calibri"/>
        </w:rPr>
        <w:t>To nowe narzędzie</w:t>
      </w:r>
      <w:r w:rsidR="00CA4DE5" w:rsidRPr="3039D9C4">
        <w:rPr>
          <w:rFonts w:ascii="Calibri" w:eastAsia="Calibri" w:hAnsi="Calibri" w:cs="Calibri"/>
        </w:rPr>
        <w:t xml:space="preserve"> powstało w ramach tegorocznej edycji Kampanii, prowadzonej pod hasłem „Wspólne Działania”. </w:t>
      </w:r>
      <w:r w:rsidR="003A102C" w:rsidRPr="0074460C">
        <w:rPr>
          <w:rFonts w:ascii="Calibri" w:eastAsia="Calibri" w:hAnsi="Calibri" w:cs="Calibri"/>
          <w:iCs/>
        </w:rPr>
        <w:t>Barometr wpływu</w:t>
      </w:r>
      <w:r w:rsidR="003A102C" w:rsidRPr="3039D9C4">
        <w:rPr>
          <w:rFonts w:ascii="Calibri" w:eastAsia="Calibri" w:hAnsi="Calibri" w:cs="Calibri"/>
        </w:rPr>
        <w:t xml:space="preserve">, bo taką nazwę nosi nowe narzędzie, </w:t>
      </w:r>
      <w:r w:rsidR="009507E2" w:rsidRPr="3039D9C4">
        <w:rPr>
          <w:rFonts w:ascii="Calibri" w:eastAsia="Calibri" w:hAnsi="Calibri" w:cs="Calibri"/>
        </w:rPr>
        <w:t>p</w:t>
      </w:r>
      <w:r w:rsidR="00B305F6" w:rsidRPr="3039D9C4">
        <w:rPr>
          <w:rFonts w:ascii="Calibri" w:eastAsia="Calibri" w:hAnsi="Calibri" w:cs="Calibri"/>
        </w:rPr>
        <w:t>ozw</w:t>
      </w:r>
      <w:r w:rsidR="009507E2" w:rsidRPr="3039D9C4">
        <w:rPr>
          <w:rFonts w:ascii="Calibri" w:eastAsia="Calibri" w:hAnsi="Calibri" w:cs="Calibri"/>
        </w:rPr>
        <w:t>oli</w:t>
      </w:r>
      <w:r w:rsidR="00B23088" w:rsidRPr="3039D9C4">
        <w:rPr>
          <w:rFonts w:ascii="Calibri" w:eastAsia="Calibri" w:hAnsi="Calibri" w:cs="Calibri"/>
        </w:rPr>
        <w:t xml:space="preserve"> polskim firmom </w:t>
      </w:r>
      <w:r w:rsidR="009507E2" w:rsidRPr="3039D9C4">
        <w:rPr>
          <w:rFonts w:ascii="Calibri" w:eastAsia="Calibri" w:hAnsi="Calibri" w:cs="Calibri"/>
        </w:rPr>
        <w:t xml:space="preserve">mierzyć </w:t>
      </w:r>
      <w:r w:rsidR="003A102C" w:rsidRPr="3039D9C4">
        <w:rPr>
          <w:rFonts w:ascii="Calibri" w:eastAsia="Calibri" w:hAnsi="Calibri" w:cs="Calibri"/>
        </w:rPr>
        <w:t>swój</w:t>
      </w:r>
      <w:r w:rsidR="00B23088" w:rsidRPr="3039D9C4">
        <w:rPr>
          <w:rFonts w:ascii="Calibri" w:eastAsia="Calibri" w:hAnsi="Calibri" w:cs="Calibri"/>
        </w:rPr>
        <w:t xml:space="preserve"> </w:t>
      </w:r>
      <w:r w:rsidR="00FE28D4">
        <w:rPr>
          <w:rFonts w:ascii="Calibri" w:eastAsia="Calibri" w:hAnsi="Calibri" w:cs="Calibri"/>
        </w:rPr>
        <w:t>wkład w</w:t>
      </w:r>
      <w:r w:rsidR="00B23088" w:rsidRPr="3039D9C4">
        <w:rPr>
          <w:rFonts w:ascii="Calibri" w:eastAsia="Calibri" w:hAnsi="Calibri" w:cs="Calibri"/>
        </w:rPr>
        <w:t xml:space="preserve"> realizację Celów Zrównoważonego Rozwoju</w:t>
      </w:r>
      <w:r w:rsidR="00E1661B" w:rsidRPr="3039D9C4">
        <w:rPr>
          <w:rFonts w:ascii="Calibri" w:eastAsia="Calibri" w:hAnsi="Calibri" w:cs="Calibri"/>
        </w:rPr>
        <w:t>.</w:t>
      </w:r>
      <w:r w:rsidR="0035680A" w:rsidRPr="3039D9C4">
        <w:rPr>
          <w:rFonts w:ascii="Calibri" w:eastAsia="Calibri" w:hAnsi="Calibri" w:cs="Calibri"/>
        </w:rPr>
        <w:t xml:space="preserve"> </w:t>
      </w:r>
      <w:r w:rsidR="3039D9C4" w:rsidRPr="3039D9C4">
        <w:rPr>
          <w:rFonts w:ascii="Calibri" w:eastAsia="Calibri" w:hAnsi="Calibri" w:cs="Calibri"/>
        </w:rPr>
        <w:t>Został wypracowany</w:t>
      </w:r>
      <w:r w:rsidR="00B305F6" w:rsidRPr="3039D9C4">
        <w:rPr>
          <w:rFonts w:ascii="Calibri" w:eastAsia="Calibri" w:hAnsi="Calibri" w:cs="Calibri"/>
        </w:rPr>
        <w:t xml:space="preserve"> </w:t>
      </w:r>
      <w:r w:rsidR="45D7CD93" w:rsidRPr="3039D9C4">
        <w:rPr>
          <w:rFonts w:ascii="Calibri" w:eastAsia="Calibri" w:hAnsi="Calibri" w:cs="Calibri"/>
        </w:rPr>
        <w:t xml:space="preserve">wraz z Głównym Urzędem Statystycznym – Partnerem Merytorycznym Kampanii 17 Celów, w procesie szerokich konsultacji eksperckich, w które zaangażowane było ponad </w:t>
      </w:r>
      <w:r w:rsidR="00AE3B34" w:rsidRPr="3039D9C4">
        <w:rPr>
          <w:rFonts w:ascii="Calibri" w:eastAsia="Calibri" w:hAnsi="Calibri" w:cs="Calibri"/>
        </w:rPr>
        <w:t>2</w:t>
      </w:r>
      <w:r w:rsidR="45D7CD93" w:rsidRPr="3039D9C4">
        <w:rPr>
          <w:rFonts w:ascii="Calibri" w:eastAsia="Calibri" w:hAnsi="Calibri" w:cs="Calibri"/>
        </w:rPr>
        <w:t xml:space="preserve">0 instytucji. </w:t>
      </w:r>
    </w:p>
    <w:p w14:paraId="2478D6CC" w14:textId="2F3064C8" w:rsidR="3039D9C4" w:rsidRDefault="3039D9C4" w:rsidP="00D5632B">
      <w:pPr>
        <w:spacing w:after="80" w:line="264" w:lineRule="auto"/>
        <w:rPr>
          <w:rFonts w:ascii="Calibri" w:eastAsia="Calibri" w:hAnsi="Calibri" w:cs="Calibri"/>
        </w:rPr>
      </w:pPr>
    </w:p>
    <w:p w14:paraId="7BBED8AD" w14:textId="09D4A5FD" w:rsidR="0046215C" w:rsidRPr="00621C73" w:rsidRDefault="0046215C" w:rsidP="00D5632B">
      <w:pPr>
        <w:spacing w:after="80" w:line="264" w:lineRule="auto"/>
        <w:rPr>
          <w:rFonts w:ascii="Calibri" w:eastAsia="Calibri" w:hAnsi="Calibri" w:cs="Calibri"/>
          <w:i/>
        </w:rPr>
      </w:pPr>
      <w:r w:rsidRPr="3039D9C4">
        <w:rPr>
          <w:rFonts w:ascii="Calibri" w:eastAsia="Calibri" w:hAnsi="Calibri" w:cs="Calibri"/>
          <w:i/>
        </w:rPr>
        <w:t>Ocena wpływu działalności firmy na Cele Zrównoważonego Rozwoju nie jest zadaniem łatwym. Oficjalne wskaźniki pomiaru tych celów w skali świata czy kraju (dostępne na stronie sdg.gov.pl) są podstawą do podejmowania decyzji przez rządzących, ale nie są właściwe dla biznesu</w:t>
      </w:r>
      <w:r w:rsidR="030B29E1" w:rsidRPr="030B29E1">
        <w:rPr>
          <w:rFonts w:ascii="Calibri" w:eastAsia="Calibri" w:hAnsi="Calibri" w:cs="Calibri"/>
          <w:i/>
          <w:iCs/>
        </w:rPr>
        <w:t>.</w:t>
      </w:r>
      <w:r w:rsidRPr="3039D9C4">
        <w:rPr>
          <w:rFonts w:ascii="Calibri" w:eastAsia="Calibri" w:hAnsi="Calibri" w:cs="Calibri"/>
          <w:i/>
        </w:rPr>
        <w:t xml:space="preserve"> </w:t>
      </w:r>
      <w:r w:rsidR="3039D9C4" w:rsidRPr="3039D9C4">
        <w:rPr>
          <w:rFonts w:ascii="Calibri" w:eastAsia="Calibri" w:hAnsi="Calibri" w:cs="Calibri"/>
          <w:i/>
          <w:iCs/>
        </w:rPr>
        <w:t xml:space="preserve">- </w:t>
      </w:r>
      <w:r w:rsidR="3039D9C4" w:rsidRPr="3039D9C4">
        <w:rPr>
          <w:rFonts w:ascii="Calibri" w:eastAsia="Calibri" w:hAnsi="Calibri" w:cs="Calibri"/>
        </w:rPr>
        <w:t xml:space="preserve">mówi </w:t>
      </w:r>
      <w:r w:rsidR="3039D9C4" w:rsidRPr="0EA50895">
        <w:rPr>
          <w:rFonts w:ascii="Calibri" w:eastAsia="Calibri" w:hAnsi="Calibri" w:cs="Calibri"/>
          <w:b/>
        </w:rPr>
        <w:t xml:space="preserve">Renata </w:t>
      </w:r>
      <w:r w:rsidR="3039D9C4" w:rsidRPr="0EA50895">
        <w:rPr>
          <w:rFonts w:ascii="Calibri" w:eastAsia="Calibri" w:hAnsi="Calibri" w:cs="Calibri"/>
          <w:b/>
        </w:rPr>
        <w:lastRenderedPageBreak/>
        <w:t>Bielak</w:t>
      </w:r>
      <w:r w:rsidR="3039D9C4" w:rsidRPr="3039D9C4">
        <w:rPr>
          <w:rFonts w:ascii="Calibri" w:eastAsia="Calibri" w:hAnsi="Calibri" w:cs="Calibri"/>
        </w:rPr>
        <w:t xml:space="preserve">, Dyrektor Departamentu Opracowań Statystycznych w </w:t>
      </w:r>
      <w:r w:rsidR="3039D9C4" w:rsidRPr="0EA50895">
        <w:rPr>
          <w:rFonts w:ascii="Calibri" w:eastAsia="Calibri" w:hAnsi="Calibri" w:cs="Calibri"/>
          <w:b/>
        </w:rPr>
        <w:t>GUS</w:t>
      </w:r>
      <w:r w:rsidR="5A8C9004" w:rsidRPr="5A8C9004">
        <w:rPr>
          <w:rFonts w:ascii="Calibri" w:eastAsia="Calibri" w:hAnsi="Calibri" w:cs="Calibri"/>
        </w:rPr>
        <w:t xml:space="preserve"> -</w:t>
      </w:r>
      <w:r w:rsidR="15670605" w:rsidRPr="5A8C9004">
        <w:rPr>
          <w:rFonts w:ascii="Calibri" w:eastAsia="Calibri" w:hAnsi="Calibri" w:cs="Calibri"/>
        </w:rPr>
        <w:t xml:space="preserve"> </w:t>
      </w:r>
      <w:r w:rsidRPr="3039D9C4">
        <w:rPr>
          <w:rFonts w:ascii="Calibri" w:eastAsia="Calibri" w:hAnsi="Calibri" w:cs="Calibri"/>
          <w:i/>
        </w:rPr>
        <w:t>Dlatego proponujemy zestaw miar, na podstawie których również przedsiębiorcy będą mogli regularnie oceniać swój wkład w</w:t>
      </w:r>
      <w:r w:rsidR="0047115D">
        <w:rPr>
          <w:rFonts w:ascii="Calibri" w:eastAsia="Calibri" w:hAnsi="Calibri" w:cs="Calibri"/>
          <w:i/>
        </w:rPr>
        <w:t> </w:t>
      </w:r>
      <w:r w:rsidRPr="3039D9C4">
        <w:rPr>
          <w:rFonts w:ascii="Calibri" w:eastAsia="Calibri" w:hAnsi="Calibri" w:cs="Calibri"/>
          <w:i/>
        </w:rPr>
        <w:t>zrównoważony rozwój. Zadbaliśmy, aby wskaźniki były jak najbardziej dostosowane do specyfiki firm, a sposób ich wyliczania możliwie prosty i uniwersalny. </w:t>
      </w:r>
    </w:p>
    <w:p w14:paraId="3F01AA20" w14:textId="680AA44C" w:rsidR="57BE7C69" w:rsidRDefault="3039D9C4" w:rsidP="00D5632B">
      <w:pPr>
        <w:spacing w:after="80" w:line="264" w:lineRule="auto"/>
        <w:rPr>
          <w:rFonts w:ascii="Calibri" w:eastAsia="Calibri" w:hAnsi="Calibri" w:cs="Calibri"/>
          <w:i/>
          <w:iCs/>
        </w:rPr>
      </w:pPr>
      <w:r w:rsidRPr="3039D9C4">
        <w:rPr>
          <w:rFonts w:ascii="Calibri" w:eastAsia="Calibri" w:hAnsi="Calibri" w:cs="Calibri"/>
        </w:rPr>
        <w:t xml:space="preserve">Na polskim rynku powstaje coraz więcej inicjatyw biznesowych i międzysektorowych działań na rzecz Celów, jednak brakuje odpowiedniego sposobu na ocenę ich wkładu w realizację Celów. </w:t>
      </w:r>
      <w:r w:rsidRPr="00C947BC">
        <w:rPr>
          <w:rFonts w:ascii="Calibri" w:eastAsia="Calibri" w:hAnsi="Calibri" w:cs="Calibri"/>
        </w:rPr>
        <w:t>Barometr wpływu</w:t>
      </w:r>
      <w:r w:rsidRPr="3039D9C4">
        <w:rPr>
          <w:rFonts w:ascii="Calibri" w:eastAsia="Calibri" w:hAnsi="Calibri" w:cs="Calibri"/>
          <w:i/>
          <w:iCs/>
        </w:rPr>
        <w:t xml:space="preserve"> </w:t>
      </w:r>
      <w:r w:rsidRPr="3039D9C4">
        <w:rPr>
          <w:rFonts w:ascii="Calibri" w:eastAsia="Calibri" w:hAnsi="Calibri" w:cs="Calibri"/>
        </w:rPr>
        <w:t xml:space="preserve">zachęca największe firmy do raportowania pod kątem Agendy 2030. </w:t>
      </w:r>
      <w:r w:rsidRPr="3039D9C4">
        <w:rPr>
          <w:rFonts w:ascii="Calibri" w:eastAsia="Calibri" w:hAnsi="Calibri" w:cs="Calibri"/>
          <w:i/>
          <w:iCs/>
        </w:rPr>
        <w:t>Doceniamy długoterminowe strategie rozwoju, modele biznesowe i narzędzia opracowywane w oparciu i dla SDGs. Cieszymy się, że biznes będzie mógł korzystać z Barometru wpływu do oceny swojej działalności pod kątem SDGs. To odzwierciedlenie w praktyce tego o czym mówimy: współpracy, doświadczenia i zasobów, innowacyjności i odpowiedzialności</w:t>
      </w:r>
      <w:r w:rsidR="007D5149">
        <w:rPr>
          <w:rFonts w:ascii="Calibri" w:eastAsia="Calibri" w:hAnsi="Calibri" w:cs="Calibri"/>
          <w:i/>
          <w:iCs/>
        </w:rPr>
        <w:t xml:space="preserve"> </w:t>
      </w:r>
      <w:r w:rsidRPr="3039D9C4">
        <w:rPr>
          <w:rFonts w:ascii="Calibri" w:eastAsia="Calibri" w:hAnsi="Calibri" w:cs="Calibri"/>
          <w:i/>
          <w:iCs/>
        </w:rPr>
        <w:t xml:space="preserve">- </w:t>
      </w:r>
      <w:r w:rsidRPr="0EA50895">
        <w:rPr>
          <w:rFonts w:ascii="Calibri" w:eastAsia="Calibri" w:hAnsi="Calibri" w:cs="Calibri"/>
        </w:rPr>
        <w:t xml:space="preserve">dodaje </w:t>
      </w:r>
      <w:r w:rsidRPr="0EA50895">
        <w:rPr>
          <w:rFonts w:ascii="Calibri" w:eastAsia="Calibri" w:hAnsi="Calibri" w:cs="Calibri"/>
          <w:b/>
        </w:rPr>
        <w:t>Marcin Ociepa</w:t>
      </w:r>
      <w:r w:rsidRPr="3039D9C4">
        <w:rPr>
          <w:rFonts w:ascii="Calibri" w:eastAsia="Calibri" w:hAnsi="Calibri" w:cs="Calibri"/>
        </w:rPr>
        <w:t xml:space="preserve"> z </w:t>
      </w:r>
      <w:r w:rsidRPr="157996B4">
        <w:rPr>
          <w:rFonts w:ascii="Calibri" w:eastAsia="Calibri" w:hAnsi="Calibri" w:cs="Calibri"/>
          <w:b/>
        </w:rPr>
        <w:t>Ministerstwa Przedsiębiorczości i Technologii</w:t>
      </w:r>
      <w:r w:rsidRPr="3039D9C4">
        <w:rPr>
          <w:rFonts w:ascii="Calibri" w:eastAsia="Calibri" w:hAnsi="Calibri" w:cs="Calibri"/>
        </w:rPr>
        <w:t>.</w:t>
      </w:r>
    </w:p>
    <w:p w14:paraId="3CDE64DE" w14:textId="6FCCB7E7" w:rsidR="00F35A2C" w:rsidRDefault="009C6BE0" w:rsidP="00D5632B">
      <w:pPr>
        <w:pStyle w:val="paragraph"/>
        <w:spacing w:before="0" w:beforeAutospacing="0" w:after="80" w:afterAutospacing="0" w:line="264" w:lineRule="auto"/>
        <w:rPr>
          <w:rFonts w:ascii="Calibri" w:eastAsia="Calibri" w:hAnsi="Calibri" w:cs="Calibri"/>
          <w:i/>
          <w:sz w:val="22"/>
          <w:szCs w:val="22"/>
        </w:rPr>
      </w:pPr>
      <w:r w:rsidRPr="008465D1">
        <w:rPr>
          <w:rFonts w:ascii="Calibri" w:eastAsia="Calibri" w:hAnsi="Calibri" w:cs="Calibri"/>
          <w:b/>
          <w:sz w:val="22"/>
          <w:szCs w:val="22"/>
        </w:rPr>
        <w:t>Małgorzata Greszta</w:t>
      </w:r>
      <w:r w:rsidRPr="42F482E9">
        <w:rPr>
          <w:rFonts w:ascii="Calibri" w:eastAsia="Calibri" w:hAnsi="Calibri" w:cs="Calibri"/>
          <w:sz w:val="22"/>
          <w:szCs w:val="22"/>
        </w:rPr>
        <w:t>, i</w:t>
      </w:r>
      <w:r w:rsidR="00832607" w:rsidRPr="42F482E9">
        <w:rPr>
          <w:rFonts w:ascii="Calibri" w:eastAsia="Calibri" w:hAnsi="Calibri" w:cs="Calibri"/>
          <w:sz w:val="22"/>
          <w:szCs w:val="22"/>
        </w:rPr>
        <w:t xml:space="preserve">nicjatorka Kampanii 17 Celów, Partner Zarządzająca </w:t>
      </w:r>
      <w:r w:rsidR="00832607" w:rsidRPr="484B1C53">
        <w:rPr>
          <w:rFonts w:ascii="Calibri" w:eastAsia="Calibri" w:hAnsi="Calibri" w:cs="Calibri"/>
          <w:b/>
          <w:sz w:val="22"/>
          <w:szCs w:val="22"/>
        </w:rPr>
        <w:t>CSR Consulting</w:t>
      </w:r>
      <w:r w:rsidR="00832607" w:rsidRPr="42F482E9">
        <w:rPr>
          <w:rFonts w:ascii="Calibri" w:eastAsia="Calibri" w:hAnsi="Calibri" w:cs="Calibri"/>
          <w:sz w:val="22"/>
          <w:szCs w:val="22"/>
        </w:rPr>
        <w:t xml:space="preserve"> </w:t>
      </w:r>
      <w:r w:rsidR="00BB013F" w:rsidRPr="42F482E9">
        <w:rPr>
          <w:rFonts w:ascii="Calibri" w:eastAsia="Calibri" w:hAnsi="Calibri" w:cs="Calibri"/>
          <w:sz w:val="22"/>
          <w:szCs w:val="22"/>
        </w:rPr>
        <w:t>tłumaczy</w:t>
      </w:r>
      <w:r w:rsidR="42F482E9" w:rsidRPr="42F482E9">
        <w:rPr>
          <w:rFonts w:ascii="Calibri" w:eastAsia="Calibri" w:hAnsi="Calibri" w:cs="Calibri"/>
          <w:sz w:val="22"/>
          <w:szCs w:val="22"/>
        </w:rPr>
        <w:t xml:space="preserve"> działanie narzędzia oraz cel jaki mu przyświeca: </w:t>
      </w:r>
      <w:r w:rsidR="00832607" w:rsidRPr="42F482E9">
        <w:rPr>
          <w:rFonts w:ascii="Calibri" w:eastAsia="Calibri" w:hAnsi="Calibri" w:cs="Calibri"/>
          <w:i/>
          <w:sz w:val="22"/>
          <w:szCs w:val="22"/>
        </w:rPr>
        <w:t>Barometr wpływu zachęca firmy do przyjrzeni</w:t>
      </w:r>
      <w:r w:rsidR="006E64E2" w:rsidRPr="3039D9C4">
        <w:rPr>
          <w:rFonts w:ascii="Calibri" w:eastAsia="Calibri" w:hAnsi="Calibri" w:cs="Calibri"/>
          <w:i/>
          <w:sz w:val="22"/>
          <w:szCs w:val="22"/>
        </w:rPr>
        <w:t>a</w:t>
      </w:r>
      <w:r w:rsidR="00832607" w:rsidRPr="3039D9C4">
        <w:rPr>
          <w:rFonts w:ascii="Calibri" w:eastAsia="Calibri" w:hAnsi="Calibri" w:cs="Calibri"/>
          <w:i/>
          <w:sz w:val="22"/>
          <w:szCs w:val="22"/>
        </w:rPr>
        <w:t xml:space="preserve"> się swojemu wkładowi w realizację Agendy 2030. Dzięki krótkiej liście</w:t>
      </w:r>
      <w:r w:rsidR="00545A1E">
        <w:rPr>
          <w:rFonts w:ascii="Calibri" w:eastAsia="Calibri" w:hAnsi="Calibri" w:cs="Calibri"/>
          <w:i/>
          <w:sz w:val="22"/>
          <w:szCs w:val="22"/>
        </w:rPr>
        <w:t xml:space="preserve"> 30</w:t>
      </w:r>
      <w:r w:rsidR="00832607" w:rsidRPr="3039D9C4">
        <w:rPr>
          <w:rFonts w:ascii="Calibri" w:eastAsia="Calibri" w:hAnsi="Calibri" w:cs="Calibri"/>
          <w:i/>
          <w:sz w:val="22"/>
          <w:szCs w:val="22"/>
        </w:rPr>
        <w:t xml:space="preserve"> wskaźników</w:t>
      </w:r>
      <w:r w:rsidR="00545A1E">
        <w:rPr>
          <w:rFonts w:ascii="Calibri" w:eastAsia="Calibri" w:hAnsi="Calibri" w:cs="Calibri"/>
          <w:i/>
          <w:sz w:val="22"/>
          <w:szCs w:val="22"/>
        </w:rPr>
        <w:t xml:space="preserve"> dotyczących 6 </w:t>
      </w:r>
      <w:r w:rsidR="00617633">
        <w:rPr>
          <w:rFonts w:ascii="Calibri" w:eastAsia="Calibri" w:hAnsi="Calibri" w:cs="Calibri"/>
          <w:i/>
          <w:sz w:val="22"/>
          <w:szCs w:val="22"/>
        </w:rPr>
        <w:t>kluczowych dla polskiego biznesu Celów Zrównoważonego Rozwoju</w:t>
      </w:r>
      <w:r w:rsidR="00832607" w:rsidRPr="3039D9C4">
        <w:rPr>
          <w:rFonts w:ascii="Calibri" w:eastAsia="Calibri" w:hAnsi="Calibri" w:cs="Calibri"/>
          <w:i/>
          <w:sz w:val="22"/>
          <w:szCs w:val="22"/>
        </w:rPr>
        <w:t>, przedsiębiorstw</w:t>
      </w:r>
      <w:r w:rsidR="000F1752" w:rsidRPr="3039D9C4">
        <w:rPr>
          <w:rFonts w:ascii="Calibri" w:eastAsia="Calibri" w:hAnsi="Calibri" w:cs="Calibri"/>
          <w:i/>
          <w:sz w:val="22"/>
          <w:szCs w:val="22"/>
        </w:rPr>
        <w:t>a mogą</w:t>
      </w:r>
      <w:r w:rsidR="00832607" w:rsidRPr="3039D9C4">
        <w:rPr>
          <w:rFonts w:ascii="Calibri" w:eastAsia="Calibri" w:hAnsi="Calibri" w:cs="Calibri"/>
          <w:i/>
          <w:sz w:val="22"/>
          <w:szCs w:val="22"/>
        </w:rPr>
        <w:t xml:space="preserve"> wyliczyć swój wynik, porównać go ze średnią rynkową i sprawdzić swoje mocne i słabe strony. Dzięki temu lepiej zaplanuj</w:t>
      </w:r>
      <w:r w:rsidR="000F1752" w:rsidRPr="3039D9C4">
        <w:rPr>
          <w:rFonts w:ascii="Calibri" w:eastAsia="Calibri" w:hAnsi="Calibri" w:cs="Calibri"/>
          <w:i/>
          <w:sz w:val="22"/>
          <w:szCs w:val="22"/>
        </w:rPr>
        <w:t>ą</w:t>
      </w:r>
      <w:r w:rsidR="00832607" w:rsidRPr="3039D9C4">
        <w:rPr>
          <w:rFonts w:ascii="Calibri" w:eastAsia="Calibri" w:hAnsi="Calibri" w:cs="Calibri"/>
          <w:i/>
          <w:sz w:val="22"/>
          <w:szCs w:val="22"/>
        </w:rPr>
        <w:t xml:space="preserve"> swoje działania i zarządz</w:t>
      </w:r>
      <w:r w:rsidR="000F1752" w:rsidRPr="3039D9C4">
        <w:rPr>
          <w:rFonts w:ascii="Calibri" w:eastAsia="Calibri" w:hAnsi="Calibri" w:cs="Calibri"/>
          <w:i/>
          <w:sz w:val="22"/>
          <w:szCs w:val="22"/>
        </w:rPr>
        <w:t>ą</w:t>
      </w:r>
      <w:r w:rsidR="00832607" w:rsidRPr="3039D9C4">
        <w:rPr>
          <w:rFonts w:ascii="Calibri" w:eastAsia="Calibri" w:hAnsi="Calibri" w:cs="Calibri"/>
          <w:i/>
          <w:sz w:val="22"/>
          <w:szCs w:val="22"/>
        </w:rPr>
        <w:t xml:space="preserve"> ryzykiem. Zyska</w:t>
      </w:r>
      <w:r w:rsidR="000F1752" w:rsidRPr="3039D9C4">
        <w:rPr>
          <w:rFonts w:ascii="Calibri" w:eastAsia="Calibri" w:hAnsi="Calibri" w:cs="Calibri"/>
          <w:i/>
          <w:sz w:val="22"/>
          <w:szCs w:val="22"/>
        </w:rPr>
        <w:t>ją</w:t>
      </w:r>
      <w:r w:rsidR="00832607" w:rsidRPr="3039D9C4">
        <w:rPr>
          <w:rFonts w:ascii="Calibri" w:eastAsia="Calibri" w:hAnsi="Calibri" w:cs="Calibri"/>
          <w:i/>
          <w:sz w:val="22"/>
          <w:szCs w:val="22"/>
        </w:rPr>
        <w:t xml:space="preserve"> też rzetelne dane do komunikowania interesariuszom. </w:t>
      </w:r>
    </w:p>
    <w:p w14:paraId="1D54FCA0" w14:textId="499666E7" w:rsidR="42F482E9" w:rsidRDefault="6EF658C4" w:rsidP="00D5632B">
      <w:pPr>
        <w:pStyle w:val="paragraph"/>
        <w:spacing w:before="0" w:beforeAutospacing="0" w:after="80" w:afterAutospacing="0" w:line="264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6EF658C4">
        <w:rPr>
          <w:rFonts w:ascii="Calibri" w:eastAsia="Calibri" w:hAnsi="Calibri" w:cs="Calibri"/>
          <w:i/>
          <w:iCs/>
          <w:sz w:val="22"/>
          <w:szCs w:val="22"/>
        </w:rPr>
        <w:t>Barometr wpływu to bardzo ciekawe narzędzie za pomocą którego będzie można jeszcze lepiej przeprowadzić pomiar wpływu organizacji na środowisko i społeczeństwo pod kątem Agendy 2030</w:t>
      </w:r>
      <w:r w:rsidRPr="6EF658C4">
        <w:rPr>
          <w:rFonts w:ascii="Calibri" w:eastAsia="Calibri" w:hAnsi="Calibri" w:cs="Calibri"/>
          <w:sz w:val="22"/>
          <w:szCs w:val="22"/>
        </w:rPr>
        <w:t xml:space="preserve">. - </w:t>
      </w:r>
      <w:r w:rsidR="00DA2AC0">
        <w:rPr>
          <w:rFonts w:ascii="Calibri" w:eastAsia="Calibri" w:hAnsi="Calibri" w:cs="Calibri"/>
          <w:sz w:val="22"/>
          <w:szCs w:val="22"/>
        </w:rPr>
        <w:t>twierdzi</w:t>
      </w:r>
      <w:r w:rsidRPr="6EF658C4">
        <w:rPr>
          <w:rFonts w:ascii="Calibri" w:eastAsia="Calibri" w:hAnsi="Calibri" w:cs="Calibri"/>
          <w:sz w:val="22"/>
          <w:szCs w:val="22"/>
        </w:rPr>
        <w:t xml:space="preserve"> </w:t>
      </w:r>
      <w:r w:rsidRPr="5BDF9514">
        <w:rPr>
          <w:rFonts w:ascii="Calibri" w:eastAsia="Calibri" w:hAnsi="Calibri" w:cs="Calibri"/>
          <w:b/>
          <w:sz w:val="22"/>
          <w:szCs w:val="22"/>
        </w:rPr>
        <w:t>Mario Zamarripa</w:t>
      </w:r>
      <w:r w:rsidR="00B90C79" w:rsidRPr="00B90C79">
        <w:rPr>
          <w:rFonts w:ascii="Calibri" w:eastAsia="Calibri" w:hAnsi="Calibri" w:cs="Calibri"/>
          <w:bCs/>
          <w:sz w:val="22"/>
          <w:szCs w:val="22"/>
        </w:rPr>
        <w:t>,</w:t>
      </w:r>
      <w:r w:rsidRPr="6EF658C4">
        <w:rPr>
          <w:rFonts w:ascii="Calibri" w:eastAsia="Calibri" w:hAnsi="Calibri" w:cs="Calibri"/>
          <w:sz w:val="22"/>
          <w:szCs w:val="22"/>
        </w:rPr>
        <w:t xml:space="preserve"> </w:t>
      </w:r>
      <w:r w:rsidR="00B90C79" w:rsidRPr="00B90C79">
        <w:rPr>
          <w:rFonts w:ascii="Calibri" w:eastAsia="Calibri" w:hAnsi="Calibri" w:cs="Calibri"/>
          <w:sz w:val="22"/>
          <w:szCs w:val="22"/>
        </w:rPr>
        <w:t xml:space="preserve">dyrektor ds. Zrównoważonego Rozwoju </w:t>
      </w:r>
      <w:r w:rsidR="00B90C79">
        <w:rPr>
          <w:rFonts w:ascii="Calibri" w:eastAsia="Calibri" w:hAnsi="Calibri" w:cs="Calibri"/>
          <w:sz w:val="22"/>
          <w:szCs w:val="22"/>
        </w:rPr>
        <w:t>w</w:t>
      </w:r>
      <w:r w:rsidRPr="6EF658C4">
        <w:rPr>
          <w:rFonts w:ascii="Calibri" w:eastAsia="Calibri" w:hAnsi="Calibri" w:cs="Calibri"/>
          <w:sz w:val="22"/>
          <w:szCs w:val="22"/>
        </w:rPr>
        <w:t xml:space="preserve"> </w:t>
      </w:r>
      <w:r w:rsidRPr="5BDF9514">
        <w:rPr>
          <w:rFonts w:ascii="Calibri" w:eastAsia="Calibri" w:hAnsi="Calibri" w:cs="Calibri"/>
          <w:b/>
          <w:sz w:val="22"/>
          <w:szCs w:val="22"/>
        </w:rPr>
        <w:t>Ergo Hesti</w:t>
      </w:r>
      <w:r w:rsidR="00B90C79">
        <w:rPr>
          <w:rFonts w:ascii="Calibri" w:eastAsia="Calibri" w:hAnsi="Calibri" w:cs="Calibri"/>
          <w:b/>
          <w:sz w:val="22"/>
          <w:szCs w:val="22"/>
        </w:rPr>
        <w:t>i</w:t>
      </w:r>
      <w:r w:rsidRPr="6EF658C4">
        <w:rPr>
          <w:rFonts w:ascii="Calibri" w:eastAsia="Calibri" w:hAnsi="Calibri" w:cs="Calibri"/>
          <w:sz w:val="22"/>
          <w:szCs w:val="22"/>
        </w:rPr>
        <w:t xml:space="preserve">, Partner Wspierający Kampanię 17 Celów i dodaje: </w:t>
      </w:r>
      <w:r w:rsidRPr="6EF658C4">
        <w:rPr>
          <w:rFonts w:ascii="Calibri" w:eastAsia="Calibri" w:hAnsi="Calibri" w:cs="Calibri"/>
          <w:i/>
          <w:iCs/>
          <w:sz w:val="22"/>
          <w:szCs w:val="22"/>
        </w:rPr>
        <w:t>Narzędzie to mocno wspiera obszar „Corporate Sustainability Management” tj. standardy zarządzania jakością produktu i środowiska, procesy, zużycie surowców, emisje CO2, zarządzanie łańcuchem dostaw, odpowiedzialne finansowanie, itp. Dzięki niemu jeszcze łatwiej będzie można zakomunikować działań i efektów naszych projektów i działań.</w:t>
      </w:r>
    </w:p>
    <w:p w14:paraId="29F6884E" w14:textId="77777777" w:rsidR="006F74BD" w:rsidRDefault="006F74BD" w:rsidP="00D5632B">
      <w:pPr>
        <w:pStyle w:val="paragraph"/>
        <w:spacing w:before="0" w:beforeAutospacing="0" w:after="80" w:afterAutospacing="0" w:line="264" w:lineRule="auto"/>
        <w:rPr>
          <w:rFonts w:ascii="Calibri" w:eastAsia="Calibri" w:hAnsi="Calibri" w:cs="Calibri"/>
          <w:i/>
          <w:iCs/>
          <w:sz w:val="22"/>
          <w:szCs w:val="22"/>
        </w:rPr>
      </w:pPr>
    </w:p>
    <w:p w14:paraId="6131E0EC" w14:textId="5E8443C6" w:rsidR="00832607" w:rsidRDefault="00BB013F" w:rsidP="00D5632B">
      <w:pPr>
        <w:pStyle w:val="paragraph"/>
        <w:spacing w:before="0" w:beforeAutospacing="0" w:after="80" w:afterAutospacing="0" w:line="264" w:lineRule="auto"/>
        <w:rPr>
          <w:rFonts w:ascii="Calibri" w:eastAsia="Calibri" w:hAnsi="Calibri" w:cs="Calibri"/>
        </w:rPr>
      </w:pPr>
      <w:r w:rsidRPr="42F482E9">
        <w:rPr>
          <w:rFonts w:ascii="Calibri" w:eastAsia="Calibri" w:hAnsi="Calibri" w:cs="Calibri"/>
          <w:sz w:val="22"/>
          <w:szCs w:val="22"/>
        </w:rPr>
        <w:t>Narzędzie zostanie udostępnione firmom bezpłatnie, aby zachęcić jak najwięcej podmiotów do raportowania pod kątem Agendy 2030</w:t>
      </w:r>
      <w:r w:rsidRPr="45D7CD93"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Pr="42F482E9">
        <w:rPr>
          <w:rFonts w:ascii="Calibri" w:eastAsia="Calibri" w:hAnsi="Calibri" w:cs="Calibri"/>
          <w:sz w:val="22"/>
          <w:szCs w:val="22"/>
        </w:rPr>
        <w:t>Wspólny wynik polskich firm</w:t>
      </w:r>
      <w:r w:rsidR="00B220BD" w:rsidRPr="42F482E9">
        <w:rPr>
          <w:rFonts w:ascii="Calibri" w:eastAsia="Calibri" w:hAnsi="Calibri" w:cs="Calibri"/>
          <w:sz w:val="22"/>
          <w:szCs w:val="22"/>
        </w:rPr>
        <w:t xml:space="preserve"> prezentowany będzie</w:t>
      </w:r>
      <w:r w:rsidR="00655A43" w:rsidRPr="42F482E9">
        <w:rPr>
          <w:rFonts w:ascii="Calibri" w:eastAsia="Calibri" w:hAnsi="Calibri" w:cs="Calibri"/>
          <w:sz w:val="22"/>
          <w:szCs w:val="22"/>
        </w:rPr>
        <w:t xml:space="preserve"> na stronie Kampanii 17 </w:t>
      </w:r>
      <w:r w:rsidR="00B220BD" w:rsidRPr="42F482E9">
        <w:rPr>
          <w:rFonts w:ascii="Calibri" w:eastAsia="Calibri" w:hAnsi="Calibri" w:cs="Calibri"/>
          <w:sz w:val="22"/>
          <w:szCs w:val="22"/>
        </w:rPr>
        <w:t>Celów. Powsta</w:t>
      </w:r>
      <w:r w:rsidR="00D37200" w:rsidRPr="42F482E9">
        <w:rPr>
          <w:rFonts w:ascii="Calibri" w:eastAsia="Calibri" w:hAnsi="Calibri" w:cs="Calibri"/>
          <w:sz w:val="22"/>
          <w:szCs w:val="22"/>
        </w:rPr>
        <w:t>ną też analizy danych i benchmarki rynkowe.</w:t>
      </w:r>
      <w:r w:rsidR="00655A43" w:rsidRPr="42F482E9">
        <w:rPr>
          <w:rFonts w:ascii="Calibri" w:eastAsia="Calibri" w:hAnsi="Calibri" w:cs="Calibri"/>
          <w:sz w:val="22"/>
          <w:szCs w:val="22"/>
        </w:rPr>
        <w:t xml:space="preserve"> </w:t>
      </w:r>
      <w:r w:rsidR="00832607" w:rsidRPr="42F482E9">
        <w:rPr>
          <w:rFonts w:ascii="Calibri" w:eastAsia="Calibri" w:hAnsi="Calibri" w:cs="Calibri"/>
          <w:i/>
          <w:sz w:val="22"/>
          <w:szCs w:val="22"/>
        </w:rPr>
        <w:t>Analiza wspólnych wyników polskiego biznesu pozwoli monitorować postępy we wdrażaniu Agendy 2030 w Polsce</w:t>
      </w:r>
      <w:r w:rsidR="00D37200" w:rsidRPr="42F482E9">
        <w:rPr>
          <w:rFonts w:ascii="Calibri" w:eastAsia="Calibri" w:hAnsi="Calibri" w:cs="Calibri"/>
          <w:i/>
          <w:sz w:val="22"/>
          <w:szCs w:val="22"/>
        </w:rPr>
        <w:t xml:space="preserve">. Pozwoli </w:t>
      </w:r>
      <w:r w:rsidR="00832607" w:rsidRPr="42F482E9">
        <w:rPr>
          <w:rFonts w:ascii="Calibri" w:eastAsia="Calibri" w:hAnsi="Calibri" w:cs="Calibri"/>
          <w:i/>
          <w:sz w:val="22"/>
          <w:szCs w:val="22"/>
        </w:rPr>
        <w:t xml:space="preserve">także wyznaczyć obszary wymagające podjęcia działań przez firmy w ramach indywidualnych lub wspólnych inicjatyw. Barometr </w:t>
      </w:r>
      <w:r w:rsidR="00126D91">
        <w:rPr>
          <w:rFonts w:ascii="Calibri" w:eastAsia="Calibri" w:hAnsi="Calibri" w:cs="Calibri"/>
          <w:i/>
          <w:sz w:val="22"/>
          <w:szCs w:val="22"/>
        </w:rPr>
        <w:t>w</w:t>
      </w:r>
      <w:r w:rsidR="00832607" w:rsidRPr="42F482E9">
        <w:rPr>
          <w:rFonts w:ascii="Calibri" w:eastAsia="Calibri" w:hAnsi="Calibri" w:cs="Calibri"/>
          <w:i/>
          <w:sz w:val="22"/>
          <w:szCs w:val="22"/>
        </w:rPr>
        <w:t>pływu ma pomóc osiągnąć Cele Zrównoważonego Rozwoju w Polsce.</w:t>
      </w:r>
      <w:r w:rsidR="006D3760" w:rsidRPr="42F482E9">
        <w:rPr>
          <w:rFonts w:ascii="Calibri" w:eastAsia="Calibri" w:hAnsi="Calibri" w:cs="Calibri"/>
          <w:i/>
          <w:sz w:val="22"/>
          <w:szCs w:val="22"/>
        </w:rPr>
        <w:t xml:space="preserve"> – </w:t>
      </w:r>
      <w:r w:rsidR="006D3760" w:rsidRPr="42F482E9">
        <w:rPr>
          <w:rFonts w:ascii="Calibri" w:eastAsia="Calibri" w:hAnsi="Calibri" w:cs="Calibri"/>
          <w:sz w:val="22"/>
          <w:szCs w:val="22"/>
        </w:rPr>
        <w:t xml:space="preserve">dodała </w:t>
      </w:r>
      <w:r w:rsidR="006D3760" w:rsidRPr="1C4C4B80">
        <w:rPr>
          <w:rFonts w:ascii="Calibri" w:eastAsia="Calibri" w:hAnsi="Calibri" w:cs="Calibri"/>
          <w:b/>
          <w:sz w:val="22"/>
          <w:szCs w:val="22"/>
        </w:rPr>
        <w:t>Małgorzata Greszta</w:t>
      </w:r>
      <w:r w:rsidR="006D3760" w:rsidRPr="42F482E9">
        <w:rPr>
          <w:rFonts w:ascii="Calibri" w:eastAsia="Calibri" w:hAnsi="Calibri" w:cs="Calibri"/>
          <w:sz w:val="22"/>
          <w:szCs w:val="22"/>
        </w:rPr>
        <w:t>.</w:t>
      </w:r>
    </w:p>
    <w:p w14:paraId="001F1560" w14:textId="4383C67D" w:rsidR="00110841" w:rsidRDefault="00110841" w:rsidP="00D5632B">
      <w:pPr>
        <w:spacing w:after="80" w:line="264" w:lineRule="auto"/>
        <w:rPr>
          <w:rFonts w:ascii="Calibri" w:eastAsia="Calibri" w:hAnsi="Calibri" w:cs="Calibri"/>
        </w:rPr>
      </w:pPr>
    </w:p>
    <w:p w14:paraId="449561A7" w14:textId="4E1C2144" w:rsidR="005B3B05" w:rsidRPr="00B721A7" w:rsidRDefault="005B3B05" w:rsidP="00D5632B">
      <w:pPr>
        <w:spacing w:after="80" w:line="264" w:lineRule="auto"/>
        <w:rPr>
          <w:rFonts w:ascii="Calibri" w:eastAsia="Calibri" w:hAnsi="Calibri" w:cs="Calibri"/>
          <w:b/>
          <w:bCs/>
        </w:rPr>
      </w:pPr>
      <w:r w:rsidRPr="00B721A7">
        <w:rPr>
          <w:rFonts w:ascii="Calibri" w:eastAsia="Calibri" w:hAnsi="Calibri" w:cs="Calibri"/>
          <w:b/>
          <w:bCs/>
        </w:rPr>
        <w:t xml:space="preserve">Inicjatywy </w:t>
      </w:r>
      <w:r w:rsidR="00B721A7" w:rsidRPr="00B721A7">
        <w:rPr>
          <w:rFonts w:ascii="Calibri" w:eastAsia="Calibri" w:hAnsi="Calibri" w:cs="Calibri"/>
          <w:b/>
          <w:bCs/>
        </w:rPr>
        <w:t>na rzecz Agendy 2030</w:t>
      </w:r>
    </w:p>
    <w:p w14:paraId="74D3E173" w14:textId="375141E2" w:rsidR="004A168F" w:rsidRPr="004A168F" w:rsidRDefault="3039D9C4" w:rsidP="00D5632B">
      <w:pPr>
        <w:spacing w:after="80" w:line="264" w:lineRule="auto"/>
        <w:rPr>
          <w:rFonts w:ascii="Calibri" w:eastAsia="Calibri" w:hAnsi="Calibri" w:cs="Calibri"/>
        </w:rPr>
      </w:pPr>
      <w:r w:rsidRPr="3039D9C4">
        <w:rPr>
          <w:rFonts w:ascii="Calibri" w:eastAsia="Calibri" w:hAnsi="Calibri" w:cs="Calibri"/>
        </w:rPr>
        <w:t xml:space="preserve">Dla twórców </w:t>
      </w:r>
      <w:r w:rsidRPr="3039D9C4">
        <w:rPr>
          <w:rFonts w:ascii="Calibri" w:eastAsia="Calibri" w:hAnsi="Calibri" w:cs="Calibri"/>
          <w:i/>
          <w:iCs/>
        </w:rPr>
        <w:t>Barometru wpływu</w:t>
      </w:r>
      <w:r w:rsidRPr="3039D9C4">
        <w:rPr>
          <w:rFonts w:ascii="Calibri" w:eastAsia="Calibri" w:hAnsi="Calibri" w:cs="Calibri"/>
        </w:rPr>
        <w:t xml:space="preserve"> kluczowe jest, aby zbadanie przez firmy swojego wkładu w realizację Agendy 2030 było impulsem do podjęcia działań, które pozwolą im osiągnąć lepsze wyniki w</w:t>
      </w:r>
      <w:r w:rsidR="00442EB2">
        <w:rPr>
          <w:rFonts w:ascii="Calibri" w:eastAsia="Calibri" w:hAnsi="Calibri" w:cs="Calibri"/>
        </w:rPr>
        <w:t> </w:t>
      </w:r>
      <w:r w:rsidRPr="3039D9C4">
        <w:rPr>
          <w:rFonts w:ascii="Calibri" w:eastAsia="Calibri" w:hAnsi="Calibri" w:cs="Calibri"/>
        </w:rPr>
        <w:t xml:space="preserve">kolejnym roku. Wdrożenie pozytywnych zmian w pewnych obszarach będzie wymagało międzysektorowej współpracy. Wyzwania, z którymi mierzy się Agenda 2030, mają bowiem taką </w:t>
      </w:r>
      <w:r w:rsidRPr="3039D9C4">
        <w:rPr>
          <w:rFonts w:ascii="Calibri" w:eastAsia="Calibri" w:hAnsi="Calibri" w:cs="Calibri"/>
        </w:rPr>
        <w:lastRenderedPageBreak/>
        <w:t xml:space="preserve">skalę i poziom złożoności, że nie da się ich rozwiązać na poziomie pojedynczej organizacji – niezbędne jest partnerstwo na rzecz Celów. </w:t>
      </w:r>
    </w:p>
    <w:p w14:paraId="3ECA9DBF" w14:textId="4CC2EEA5" w:rsidR="004A168F" w:rsidRPr="004A168F" w:rsidRDefault="3039D9C4" w:rsidP="00D5632B">
      <w:pPr>
        <w:spacing w:after="80" w:line="264" w:lineRule="auto"/>
        <w:rPr>
          <w:rFonts w:ascii="Calibri" w:eastAsia="Calibri" w:hAnsi="Calibri" w:cs="Calibri"/>
        </w:rPr>
      </w:pPr>
      <w:r w:rsidRPr="3039D9C4">
        <w:rPr>
          <w:rFonts w:ascii="Calibri" w:eastAsia="Calibri" w:hAnsi="Calibri" w:cs="Calibri"/>
        </w:rPr>
        <w:t>Współpraca</w:t>
      </w:r>
      <w:r w:rsidR="004A168F" w:rsidRPr="004A168F">
        <w:rPr>
          <w:rFonts w:ascii="Calibri" w:eastAsia="Calibri" w:hAnsi="Calibri" w:cs="Calibri"/>
        </w:rPr>
        <w:t xml:space="preserve"> i partnerstwa międzysektorowe łączące doświadczenia i kompetencje sektora biznesowego, publicznego oraz świata nauki </w:t>
      </w:r>
      <w:r w:rsidRPr="3039D9C4">
        <w:rPr>
          <w:rFonts w:ascii="Calibri" w:eastAsia="Calibri" w:hAnsi="Calibri" w:cs="Calibri"/>
        </w:rPr>
        <w:t>są kluczowe dla efektywnego działania na rzecz Celów. Niedoceniane wciąż na rynku polskim Partnerstwa na rzecz SDGs to nadrzędny cel Kampanii 17</w:t>
      </w:r>
      <w:r w:rsidR="009A4732">
        <w:rPr>
          <w:rFonts w:ascii="Calibri" w:eastAsia="Calibri" w:hAnsi="Calibri" w:cs="Calibri"/>
        </w:rPr>
        <w:t> </w:t>
      </w:r>
      <w:r w:rsidRPr="3039D9C4">
        <w:rPr>
          <w:rFonts w:ascii="Calibri" w:eastAsia="Calibri" w:hAnsi="Calibri" w:cs="Calibri"/>
        </w:rPr>
        <w:t xml:space="preserve">Celów, której rolę podkreśla w swojej wypowiedzi </w:t>
      </w:r>
      <w:r w:rsidRPr="107B03A7">
        <w:rPr>
          <w:rFonts w:ascii="Calibri" w:eastAsia="Calibri" w:hAnsi="Calibri" w:cs="Calibri"/>
          <w:b/>
        </w:rPr>
        <w:t>Ewa Gayny</w:t>
      </w:r>
      <w:r w:rsidRPr="3039D9C4">
        <w:rPr>
          <w:rFonts w:ascii="Calibri" w:eastAsia="Calibri" w:hAnsi="Calibri" w:cs="Calibri"/>
        </w:rPr>
        <w:t xml:space="preserve">, Dyrektor ds. </w:t>
      </w:r>
      <w:r w:rsidR="004A168F" w:rsidRPr="004A168F">
        <w:rPr>
          <w:rFonts w:ascii="Calibri" w:eastAsia="Calibri" w:hAnsi="Calibri" w:cs="Calibri"/>
        </w:rPr>
        <w:t xml:space="preserve">Relacji Zewnętrznych na Polskę i kraje Bałtyckie w </w:t>
      </w:r>
      <w:r w:rsidR="004A168F" w:rsidRPr="107B03A7">
        <w:rPr>
          <w:rFonts w:ascii="Calibri" w:eastAsia="Calibri" w:hAnsi="Calibri" w:cs="Calibri"/>
          <w:b/>
        </w:rPr>
        <w:t>Danone</w:t>
      </w:r>
      <w:r w:rsidR="004A168F" w:rsidRPr="004A168F">
        <w:rPr>
          <w:rFonts w:ascii="Calibri" w:eastAsia="Calibri" w:hAnsi="Calibri" w:cs="Calibri"/>
        </w:rPr>
        <w:t xml:space="preserve"> </w:t>
      </w:r>
      <w:r w:rsidRPr="3039D9C4">
        <w:rPr>
          <w:rFonts w:ascii="Calibri" w:eastAsia="Calibri" w:hAnsi="Calibri" w:cs="Calibri"/>
        </w:rPr>
        <w:t>, jednego z Partnerów Głównych Kampanii.</w:t>
      </w:r>
    </w:p>
    <w:p w14:paraId="429FDE8C" w14:textId="3938C314" w:rsidR="00E92373" w:rsidRDefault="00E92373" w:rsidP="00D5632B">
      <w:pPr>
        <w:spacing w:after="80" w:line="264" w:lineRule="auto"/>
        <w:rPr>
          <w:rFonts w:ascii="Calibri" w:eastAsia="Calibri" w:hAnsi="Calibri" w:cs="Calibri"/>
        </w:rPr>
      </w:pPr>
    </w:p>
    <w:p w14:paraId="4EB616DA" w14:textId="307C65D2" w:rsidR="006B555A" w:rsidRDefault="008B70FD" w:rsidP="00D5632B">
      <w:pPr>
        <w:spacing w:after="80" w:line="26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Partnerzy Kampanii 17 Celów </w:t>
      </w:r>
      <w:r w:rsidR="00F66DB7">
        <w:rPr>
          <w:rFonts w:ascii="Calibri" w:eastAsia="Calibri" w:hAnsi="Calibri" w:cs="Calibri"/>
        </w:rPr>
        <w:t>podejmują już wiele międzysektorowych inicjatyw na rzecz realizacji Agendy</w:t>
      </w:r>
      <w:r w:rsidR="00EE3380">
        <w:rPr>
          <w:rFonts w:ascii="Calibri" w:eastAsia="Calibri" w:hAnsi="Calibri" w:cs="Calibri"/>
        </w:rPr>
        <w:t xml:space="preserve"> 2030.</w:t>
      </w:r>
      <w:r w:rsidR="00E66A30">
        <w:rPr>
          <w:rFonts w:ascii="Calibri" w:eastAsia="Calibri" w:hAnsi="Calibri" w:cs="Calibri"/>
        </w:rPr>
        <w:t xml:space="preserve"> </w:t>
      </w:r>
      <w:r w:rsidR="00593A1B">
        <w:rPr>
          <w:rFonts w:ascii="Calibri" w:eastAsia="Calibri" w:hAnsi="Calibri" w:cs="Calibri"/>
        </w:rPr>
        <w:t xml:space="preserve">W tym roku powstał </w:t>
      </w:r>
      <w:r w:rsidR="00E66A30" w:rsidRPr="3039D9C4">
        <w:rPr>
          <w:rFonts w:ascii="Calibri" w:eastAsia="Calibri" w:hAnsi="Calibri" w:cs="Calibri"/>
        </w:rPr>
        <w:t>Pakt na rzecz Zrównoważonego wykorzystywania tworzyw sztucznych</w:t>
      </w:r>
      <w:r w:rsidR="00593A1B" w:rsidRPr="3039D9C4">
        <w:rPr>
          <w:rFonts w:ascii="Calibri" w:eastAsia="Calibri" w:hAnsi="Calibri" w:cs="Calibri"/>
        </w:rPr>
        <w:t xml:space="preserve">, </w:t>
      </w:r>
      <w:r w:rsidR="00CC08AA" w:rsidRPr="3039D9C4">
        <w:rPr>
          <w:rFonts w:ascii="Calibri" w:eastAsia="Calibri" w:hAnsi="Calibri" w:cs="Calibri"/>
        </w:rPr>
        <w:t xml:space="preserve">w </w:t>
      </w:r>
      <w:r w:rsidR="00A9440F" w:rsidRPr="3039D9C4">
        <w:rPr>
          <w:rFonts w:ascii="Calibri" w:eastAsia="Calibri" w:hAnsi="Calibri" w:cs="Calibri"/>
        </w:rPr>
        <w:t>ramach którego prawie 20 firm i instytucji pracuje nad Mapą Drogową na rzecz zrównoważonego wykorzystywania tworzyw sztucznych w Polsce, która ogłoszona ma być jeszcze w</w:t>
      </w:r>
      <w:r w:rsidR="00343554">
        <w:rPr>
          <w:rFonts w:ascii="Calibri" w:eastAsia="Calibri" w:hAnsi="Calibri" w:cs="Calibri"/>
        </w:rPr>
        <w:t> </w:t>
      </w:r>
      <w:r w:rsidR="00A9440F" w:rsidRPr="3039D9C4">
        <w:rPr>
          <w:rFonts w:ascii="Calibri" w:eastAsia="Calibri" w:hAnsi="Calibri" w:cs="Calibri"/>
        </w:rPr>
        <w:t>tym roku.</w:t>
      </w:r>
      <w:r w:rsidR="00343554">
        <w:rPr>
          <w:rFonts w:ascii="Calibri" w:eastAsia="Calibri" w:hAnsi="Calibri" w:cs="Calibri"/>
        </w:rPr>
        <w:t xml:space="preserve"> Jej otwarte konsultacje odbędą się 9 października</w:t>
      </w:r>
      <w:r w:rsidR="001B4216">
        <w:rPr>
          <w:rFonts w:ascii="Calibri" w:eastAsia="Calibri" w:hAnsi="Calibri" w:cs="Calibri"/>
        </w:rPr>
        <w:t xml:space="preserve"> w Warszawie</w:t>
      </w:r>
      <w:r w:rsidR="00343554">
        <w:rPr>
          <w:rFonts w:ascii="Calibri" w:eastAsia="Calibri" w:hAnsi="Calibri" w:cs="Calibri"/>
        </w:rPr>
        <w:t xml:space="preserve">. </w:t>
      </w:r>
    </w:p>
    <w:p w14:paraId="31CBEE6F" w14:textId="77777777" w:rsidR="00F2038E" w:rsidRDefault="00F2038E" w:rsidP="00D5632B">
      <w:pPr>
        <w:spacing w:after="80" w:line="264" w:lineRule="auto"/>
        <w:rPr>
          <w:rFonts w:ascii="Calibri" w:eastAsia="Calibri" w:hAnsi="Calibri" w:cs="Calibri"/>
        </w:rPr>
      </w:pPr>
    </w:p>
    <w:p w14:paraId="20F9FC18" w14:textId="11249D73" w:rsidR="00DC7982" w:rsidRDefault="3039D9C4" w:rsidP="00DC7982">
      <w:pPr>
        <w:spacing w:after="80" w:line="264" w:lineRule="auto"/>
        <w:rPr>
          <w:i/>
          <w:iCs/>
        </w:rPr>
      </w:pPr>
      <w:r w:rsidRPr="3039D9C4">
        <w:rPr>
          <w:rFonts w:ascii="Calibri" w:eastAsia="Calibri" w:hAnsi="Calibri" w:cs="Calibri"/>
        </w:rPr>
        <w:t>Ale to nie jedyna inicjatywa</w:t>
      </w:r>
      <w:r w:rsidR="001B4216">
        <w:rPr>
          <w:rFonts w:ascii="Calibri" w:eastAsia="Calibri" w:hAnsi="Calibri" w:cs="Calibri"/>
        </w:rPr>
        <w:t xml:space="preserve"> partnerów Kampanii</w:t>
      </w:r>
      <w:r w:rsidRPr="3039D9C4">
        <w:rPr>
          <w:rFonts w:ascii="Calibri" w:eastAsia="Calibri" w:hAnsi="Calibri" w:cs="Calibri"/>
        </w:rPr>
        <w:t>. W ramach Kampanii 17 Celów powstał</w:t>
      </w:r>
      <w:r w:rsidR="00D65669">
        <w:rPr>
          <w:rFonts w:ascii="Calibri" w:eastAsia="Calibri" w:hAnsi="Calibri" w:cs="Calibri"/>
        </w:rPr>
        <w:t xml:space="preserve">o Centrum Zrównoważonych Opakowań. </w:t>
      </w:r>
      <w:r w:rsidR="00D30516" w:rsidRPr="00D30516">
        <w:rPr>
          <w:rFonts w:ascii="Calibri" w:eastAsia="Calibri" w:hAnsi="Calibri" w:cs="Calibri"/>
          <w:b/>
          <w:bCs/>
        </w:rPr>
        <w:t>Jakub Tyczkowski</w:t>
      </w:r>
      <w:r w:rsidR="00D30516">
        <w:rPr>
          <w:rFonts w:ascii="Calibri" w:eastAsia="Calibri" w:hAnsi="Calibri" w:cs="Calibri"/>
        </w:rPr>
        <w:t xml:space="preserve">, prezes organizacji odzysku opakowań </w:t>
      </w:r>
      <w:r w:rsidR="00D30516" w:rsidRPr="00D30516">
        <w:rPr>
          <w:rFonts w:ascii="Calibri" w:eastAsia="Calibri" w:hAnsi="Calibri" w:cs="Calibri"/>
          <w:b/>
          <w:bCs/>
        </w:rPr>
        <w:t>Rekopol</w:t>
      </w:r>
      <w:r w:rsidR="004454ED">
        <w:rPr>
          <w:rFonts w:ascii="Calibri" w:eastAsia="Calibri" w:hAnsi="Calibri" w:cs="Calibri"/>
          <w:b/>
          <w:bCs/>
        </w:rPr>
        <w:t xml:space="preserve">, </w:t>
      </w:r>
      <w:r w:rsidR="00AA68D8">
        <w:rPr>
          <w:rFonts w:ascii="Calibri" w:eastAsia="Calibri" w:hAnsi="Calibri" w:cs="Calibri"/>
        </w:rPr>
        <w:t>Partner Główny Kampanii 17 Celów</w:t>
      </w:r>
      <w:r w:rsidR="00AA68D8" w:rsidRPr="0027018B">
        <w:rPr>
          <w:rFonts w:ascii="Calibri" w:eastAsia="Calibri" w:hAnsi="Calibri" w:cs="Calibri"/>
        </w:rPr>
        <w:t xml:space="preserve"> </w:t>
      </w:r>
      <w:r w:rsidR="00AA68D8">
        <w:rPr>
          <w:rFonts w:ascii="Calibri" w:eastAsia="Calibri" w:hAnsi="Calibri" w:cs="Calibri"/>
        </w:rPr>
        <w:t xml:space="preserve">i </w:t>
      </w:r>
      <w:r w:rsidR="004454ED" w:rsidRPr="0027018B">
        <w:rPr>
          <w:rFonts w:ascii="Calibri" w:eastAsia="Calibri" w:hAnsi="Calibri" w:cs="Calibri"/>
        </w:rPr>
        <w:t>współzałożyciel Centrum</w:t>
      </w:r>
      <w:r w:rsidR="00D30516" w:rsidRPr="00D30516">
        <w:rPr>
          <w:rFonts w:ascii="Calibri" w:eastAsia="Calibri" w:hAnsi="Calibri" w:cs="Calibri"/>
          <w:b/>
          <w:bCs/>
        </w:rPr>
        <w:t xml:space="preserve"> </w:t>
      </w:r>
      <w:r w:rsidR="00D30516">
        <w:rPr>
          <w:rFonts w:ascii="Calibri" w:eastAsia="Calibri" w:hAnsi="Calibri" w:cs="Calibri"/>
        </w:rPr>
        <w:t xml:space="preserve">opowiada: </w:t>
      </w:r>
      <w:r w:rsidR="005F2E43" w:rsidRPr="00B94BF7">
        <w:rPr>
          <w:rFonts w:ascii="Calibri" w:eastAsia="Calibri" w:hAnsi="Calibri" w:cs="Calibri"/>
          <w:i/>
          <w:iCs/>
        </w:rPr>
        <w:t>Centrum Zrównoważonych Opakowań</w:t>
      </w:r>
      <w:r w:rsidR="005F2E43">
        <w:rPr>
          <w:rFonts w:ascii="Calibri" w:eastAsia="Calibri" w:hAnsi="Calibri" w:cs="Calibri"/>
        </w:rPr>
        <w:t xml:space="preserve"> </w:t>
      </w:r>
      <w:r w:rsidR="005F2E43" w:rsidRPr="00B94BF7">
        <w:rPr>
          <w:rFonts w:ascii="Calibri" w:eastAsia="Calibri" w:hAnsi="Calibri" w:cs="Calibri"/>
          <w:i/>
          <w:iCs/>
        </w:rPr>
        <w:t>t</w:t>
      </w:r>
      <w:r w:rsidR="00D65669" w:rsidRPr="00D65669">
        <w:rPr>
          <w:i/>
          <w:iCs/>
        </w:rPr>
        <w:t>o pierwsza taka inicjatywa w Polsce. Udało nam się wspólnie z CSR Consulting zaproponować biznesowi takie rozwiązania, które przyniosą korzyść zarówno środowisku</w:t>
      </w:r>
      <w:r w:rsidR="00D75110">
        <w:rPr>
          <w:i/>
          <w:iCs/>
        </w:rPr>
        <w:t>,</w:t>
      </w:r>
      <w:r w:rsidR="00D65669" w:rsidRPr="00D65669">
        <w:rPr>
          <w:i/>
          <w:iCs/>
        </w:rPr>
        <w:t xml:space="preserve"> jak i samym przedsiębiorcom. Dzielimy się wiedzą dotyczącą opakowań przyjaznych produktom i środowisku, takich, które nie zużywają zbyt wielu surowców, a jednocześnie nadają się do recyklingu. Powiecie Państwo – nie ma takich opakowań. Ja odpowiem – są i zapraszam do Centrum.</w:t>
      </w:r>
    </w:p>
    <w:p w14:paraId="7D07FFC6" w14:textId="022CEDA3" w:rsidR="005F2E43" w:rsidRDefault="008E04F0" w:rsidP="00DC7982">
      <w:pPr>
        <w:spacing w:after="80" w:line="264" w:lineRule="auto"/>
        <w:rPr>
          <w:i/>
        </w:rPr>
      </w:pPr>
      <w:r>
        <w:t>Parę dni temu odbyła się pierwsza konferencja nowego Centrum – Forum Zrównoważonych Opakowań</w:t>
      </w:r>
      <w:r w:rsidR="003B0CF7">
        <w:t>, organizowana w partnerstwie z firmami Carrefour i Carlsberg</w:t>
      </w:r>
      <w:bookmarkStart w:id="1" w:name="_GoBack"/>
      <w:bookmarkEnd w:id="1"/>
      <w:r>
        <w:t xml:space="preserve">. </w:t>
      </w:r>
      <w:r w:rsidRPr="00DC7982">
        <w:rPr>
          <w:b/>
          <w:bCs/>
        </w:rPr>
        <w:t>Jakub Tyczkowski</w:t>
      </w:r>
      <w:r>
        <w:t xml:space="preserve"> </w:t>
      </w:r>
      <w:r w:rsidR="00B94BF7">
        <w:t>opisuje</w:t>
      </w:r>
      <w:r w:rsidR="00DC7982">
        <w:t xml:space="preserve">: </w:t>
      </w:r>
      <w:r w:rsidR="005F2E43">
        <w:rPr>
          <w:i/>
        </w:rPr>
        <w:t xml:space="preserve">Forum zgromadziło wielu </w:t>
      </w:r>
      <w:r w:rsidR="00E973BC">
        <w:rPr>
          <w:i/>
        </w:rPr>
        <w:t>przedstawicieli firm</w:t>
      </w:r>
      <w:r w:rsidR="00DC7982">
        <w:rPr>
          <w:i/>
        </w:rPr>
        <w:t>, k</w:t>
      </w:r>
      <w:r w:rsidR="005F2E43">
        <w:rPr>
          <w:i/>
        </w:rPr>
        <w:t>tórym bliski jest temat nie tylko produktu</w:t>
      </w:r>
      <w:r w:rsidR="00DC7982">
        <w:rPr>
          <w:i/>
        </w:rPr>
        <w:t>,</w:t>
      </w:r>
      <w:r w:rsidR="005F2E43">
        <w:rPr>
          <w:i/>
        </w:rPr>
        <w:t xml:space="preserve"> ale jego opakowania. </w:t>
      </w:r>
      <w:r w:rsidR="00B94BF7">
        <w:rPr>
          <w:i/>
        </w:rPr>
        <w:t>P</w:t>
      </w:r>
      <w:r w:rsidR="005F2E43">
        <w:rPr>
          <w:i/>
        </w:rPr>
        <w:t>o</w:t>
      </w:r>
      <w:r w:rsidR="00E973BC">
        <w:rPr>
          <w:i/>
        </w:rPr>
        <w:t>dczas</w:t>
      </w:r>
      <w:r w:rsidR="00BF6C4A">
        <w:rPr>
          <w:i/>
        </w:rPr>
        <w:t xml:space="preserve"> </w:t>
      </w:r>
      <w:r w:rsidR="00E973BC">
        <w:rPr>
          <w:i/>
        </w:rPr>
        <w:t>Forum po</w:t>
      </w:r>
      <w:r w:rsidR="005F2E43">
        <w:rPr>
          <w:i/>
        </w:rPr>
        <w:t xml:space="preserve"> raz pierwszy teoria tak blisko spotkała się praktyką. To</w:t>
      </w:r>
      <w:r w:rsidR="00E973BC">
        <w:rPr>
          <w:i/>
        </w:rPr>
        <w:t>,</w:t>
      </w:r>
      <w:r w:rsidR="005F2E43">
        <w:rPr>
          <w:i/>
        </w:rPr>
        <w:t xml:space="preserve"> o czym mówiliśmy w </w:t>
      </w:r>
      <w:r w:rsidR="00E973BC">
        <w:rPr>
          <w:i/>
        </w:rPr>
        <w:t xml:space="preserve">czasie sesji plenarnej, </w:t>
      </w:r>
      <w:r w:rsidR="005F2E43">
        <w:rPr>
          <w:i/>
        </w:rPr>
        <w:t xml:space="preserve">miało odbicie w warsztatach. Tematów na tym pierwszym </w:t>
      </w:r>
      <w:r w:rsidR="00E973BC">
        <w:rPr>
          <w:i/>
        </w:rPr>
        <w:t>Fo</w:t>
      </w:r>
      <w:r w:rsidR="005F2E43">
        <w:rPr>
          <w:i/>
        </w:rPr>
        <w:t xml:space="preserve">rum </w:t>
      </w:r>
      <w:r w:rsidR="00071A51">
        <w:rPr>
          <w:i/>
        </w:rPr>
        <w:t>poruszyliśmy</w:t>
      </w:r>
      <w:r w:rsidR="005F2E43">
        <w:rPr>
          <w:i/>
        </w:rPr>
        <w:t xml:space="preserve"> bardzo wiele – </w:t>
      </w:r>
      <w:r w:rsidR="00071A51">
        <w:rPr>
          <w:i/>
        </w:rPr>
        <w:t xml:space="preserve">tak wiele jak wiele </w:t>
      </w:r>
      <w:r w:rsidR="005F2E43">
        <w:rPr>
          <w:i/>
        </w:rPr>
        <w:t>jest rodzajów opakowań. Mowa była o</w:t>
      </w:r>
      <w:r w:rsidR="00BF6C4A">
        <w:rPr>
          <w:i/>
        </w:rPr>
        <w:t xml:space="preserve"> </w:t>
      </w:r>
      <w:r w:rsidR="005F2E43">
        <w:rPr>
          <w:i/>
        </w:rPr>
        <w:t xml:space="preserve">ekologicznych i społecznych wyzwaniach </w:t>
      </w:r>
      <w:r w:rsidR="00071A51">
        <w:rPr>
          <w:i/>
        </w:rPr>
        <w:t xml:space="preserve">w zakresie </w:t>
      </w:r>
      <w:r w:rsidR="005F2E43">
        <w:rPr>
          <w:i/>
        </w:rPr>
        <w:t>opakowań,</w:t>
      </w:r>
      <w:r w:rsidR="00BF6C4A">
        <w:rPr>
          <w:i/>
        </w:rPr>
        <w:t xml:space="preserve"> </w:t>
      </w:r>
      <w:r w:rsidR="005F2E43">
        <w:rPr>
          <w:i/>
        </w:rPr>
        <w:t>ekoprojektowaniu</w:t>
      </w:r>
      <w:r w:rsidR="004E0F8A">
        <w:rPr>
          <w:i/>
        </w:rPr>
        <w:t xml:space="preserve"> czy</w:t>
      </w:r>
      <w:r w:rsidR="005F2E43">
        <w:rPr>
          <w:i/>
        </w:rPr>
        <w:t xml:space="preserve"> zmianach</w:t>
      </w:r>
      <w:r w:rsidR="00BF6C4A">
        <w:rPr>
          <w:i/>
        </w:rPr>
        <w:t xml:space="preserve"> </w:t>
      </w:r>
      <w:r w:rsidR="005F2E43">
        <w:rPr>
          <w:i/>
        </w:rPr>
        <w:t>w legislacji UE. Prezentowany był również przegląd systemów i</w:t>
      </w:r>
      <w:r w:rsidR="004E0F8A">
        <w:rPr>
          <w:i/>
        </w:rPr>
        <w:t> </w:t>
      </w:r>
      <w:r w:rsidR="005F2E43">
        <w:rPr>
          <w:i/>
        </w:rPr>
        <w:t xml:space="preserve">modeli odpowiedzialności producenta w innych krajach europejskich. </w:t>
      </w:r>
    </w:p>
    <w:p w14:paraId="1EC53D23" w14:textId="77777777" w:rsidR="00D65669" w:rsidRDefault="00D65669" w:rsidP="00D5632B">
      <w:pPr>
        <w:spacing w:after="80" w:line="264" w:lineRule="auto"/>
        <w:rPr>
          <w:rFonts w:ascii="Calibri" w:eastAsia="Calibri" w:hAnsi="Calibri" w:cs="Calibri"/>
        </w:rPr>
      </w:pPr>
    </w:p>
    <w:p w14:paraId="159E230C" w14:textId="7BA8D218" w:rsidR="57BE7C69" w:rsidRDefault="00EA35AF" w:rsidP="00D5632B">
      <w:pPr>
        <w:spacing w:after="80" w:line="264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Prężnie działa również </w:t>
      </w:r>
      <w:r w:rsidR="3039D9C4" w:rsidRPr="3039D9C4">
        <w:rPr>
          <w:rFonts w:ascii="Calibri" w:eastAsia="Calibri" w:hAnsi="Calibri" w:cs="Calibri"/>
        </w:rPr>
        <w:t xml:space="preserve">Koalicja 5 Frakcji, do której mogą dołączać producenci produktów szybkozbywalnych w opakowaniach, samorządy czy firmy z branży recyklingu odpadów. </w:t>
      </w:r>
      <w:r w:rsidR="3039D9C4" w:rsidRPr="00EA35AF">
        <w:rPr>
          <w:rFonts w:ascii="Calibri" w:eastAsia="Calibri" w:hAnsi="Calibri" w:cs="Calibri"/>
          <w:b/>
          <w:bCs/>
        </w:rPr>
        <w:t>Beata Ptaszyńska – Jedynak</w:t>
      </w:r>
      <w:r w:rsidR="3039D9C4" w:rsidRPr="3039D9C4">
        <w:rPr>
          <w:rFonts w:ascii="Calibri" w:eastAsia="Calibri" w:hAnsi="Calibri" w:cs="Calibri"/>
        </w:rPr>
        <w:t xml:space="preserve">, Dyrektor ds. komunikacji w </w:t>
      </w:r>
      <w:r w:rsidR="3039D9C4" w:rsidRPr="00EA35AF">
        <w:rPr>
          <w:rFonts w:ascii="Calibri" w:eastAsia="Calibri" w:hAnsi="Calibri" w:cs="Calibri"/>
          <w:b/>
          <w:bCs/>
        </w:rPr>
        <w:t>Carlsberg Polska</w:t>
      </w:r>
      <w:r w:rsidR="3039D9C4" w:rsidRPr="3039D9C4">
        <w:rPr>
          <w:rFonts w:ascii="Calibri" w:eastAsia="Calibri" w:hAnsi="Calibri" w:cs="Calibri"/>
        </w:rPr>
        <w:t xml:space="preserve">, który jest Partnerem Wspierającym Kampanii 17 Celów i członkiem Koalicji 5 Frakcji opowiada: </w:t>
      </w:r>
      <w:r w:rsidR="3039D9C4" w:rsidRPr="3039D9C4">
        <w:rPr>
          <w:rFonts w:ascii="Calibri" w:eastAsia="Calibri" w:hAnsi="Calibri" w:cs="Calibri"/>
          <w:i/>
          <w:iCs/>
        </w:rPr>
        <w:t>Koalicja 5 Frakcji to pierwsza w Polsce międzysektorowa inicjatywa wspierająca selektywną zbiórkę odpadów surowcowych do 5 pojemników. Cel, jaki jej przyświeca, jest nam bardzo bliski. Jesteśmy odpowiedzialnym producentem wyrobów w opakowaniach, dlatego zależy nam na wzroście praktycznej wiedzy na temat właściwego segregowania odpadów wśród konsumentów. Pozwoli to</w:t>
      </w:r>
      <w:r w:rsidR="00BF6C4A">
        <w:rPr>
          <w:rFonts w:ascii="Calibri" w:eastAsia="Calibri" w:hAnsi="Calibri" w:cs="Calibri"/>
          <w:i/>
          <w:iCs/>
        </w:rPr>
        <w:t xml:space="preserve"> </w:t>
      </w:r>
      <w:r w:rsidR="3039D9C4" w:rsidRPr="3039D9C4">
        <w:rPr>
          <w:rFonts w:ascii="Calibri" w:eastAsia="Calibri" w:hAnsi="Calibri" w:cs="Calibri"/>
          <w:i/>
          <w:iCs/>
        </w:rPr>
        <w:t xml:space="preserve">pozyskiwać z rynku, czyli od konsumentów lepszej jakości odpady, w tym opakowaniowe. Podpisując </w:t>
      </w:r>
      <w:r w:rsidR="3039D9C4" w:rsidRPr="3039D9C4">
        <w:rPr>
          <w:rFonts w:ascii="Calibri" w:eastAsia="Calibri" w:hAnsi="Calibri" w:cs="Calibri"/>
          <w:i/>
          <w:iCs/>
        </w:rPr>
        <w:lastRenderedPageBreak/>
        <w:t>deklarację uczestnictwa, potwierdzamy wsparcie idei jednolitego systemu oznakowania opakowań i prowadzenie działań edukacyjnych wśród naszych interesariuszy.</w:t>
      </w:r>
    </w:p>
    <w:p w14:paraId="00F51844" w14:textId="6EEEF3DA" w:rsidR="00D65669" w:rsidRDefault="00D65669" w:rsidP="00D5632B">
      <w:pPr>
        <w:spacing w:after="80" w:line="264" w:lineRule="auto"/>
        <w:rPr>
          <w:rFonts w:ascii="Calibri" w:eastAsia="Calibri" w:hAnsi="Calibri" w:cs="Calibri"/>
          <w:i/>
          <w:iCs/>
        </w:rPr>
      </w:pPr>
    </w:p>
    <w:p w14:paraId="6C7E8C97" w14:textId="391DD35E" w:rsidR="0001450D" w:rsidRDefault="0001450D" w:rsidP="00D5632B">
      <w:pPr>
        <w:tabs>
          <w:tab w:val="left" w:pos="6795"/>
        </w:tabs>
        <w:spacing w:after="80" w:line="264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3039D9C4">
        <w:rPr>
          <w:rFonts w:ascii="Calibri" w:eastAsia="Calibri" w:hAnsi="Calibri" w:cs="Calibri"/>
          <w:b/>
          <w:color w:val="000000" w:themeColor="text1"/>
        </w:rPr>
        <w:t>Krytyczne obszary do dziania</w:t>
      </w:r>
    </w:p>
    <w:p w14:paraId="480BB9FB" w14:textId="13618013" w:rsidR="00541E59" w:rsidRPr="00541E59" w:rsidRDefault="3039D9C4" w:rsidP="00541E59">
      <w:pPr>
        <w:tabs>
          <w:tab w:val="left" w:pos="6795"/>
        </w:tabs>
        <w:spacing w:after="80" w:line="264" w:lineRule="auto"/>
      </w:pPr>
      <w:r w:rsidRPr="3039D9C4">
        <w:rPr>
          <w:rFonts w:ascii="Calibri" w:eastAsia="Calibri" w:hAnsi="Calibri" w:cs="Calibri"/>
          <w:color w:val="000000" w:themeColor="text1"/>
        </w:rPr>
        <w:t>Przed polskim biznesem zostało jeszcze dużo do zrobienia</w:t>
      </w:r>
      <w:r w:rsidR="00060140">
        <w:rPr>
          <w:rFonts w:ascii="Calibri" w:eastAsia="Calibri" w:hAnsi="Calibri" w:cs="Calibri"/>
          <w:color w:val="000000" w:themeColor="text1"/>
        </w:rPr>
        <w:t xml:space="preserve"> w zakresie realizacji celów Agendy 2030</w:t>
      </w:r>
      <w:r w:rsidRPr="3039D9C4">
        <w:rPr>
          <w:rFonts w:ascii="Calibri" w:eastAsia="Calibri" w:hAnsi="Calibri" w:cs="Calibri"/>
          <w:color w:val="000000" w:themeColor="text1"/>
        </w:rPr>
        <w:t>.</w:t>
      </w:r>
      <w:r w:rsidR="0039161A">
        <w:rPr>
          <w:rFonts w:ascii="Calibri" w:eastAsia="Calibri" w:hAnsi="Calibri" w:cs="Calibri"/>
          <w:color w:val="000000" w:themeColor="text1"/>
        </w:rPr>
        <w:t xml:space="preserve"> </w:t>
      </w:r>
      <w:r w:rsidR="00541E59" w:rsidRPr="00541E59">
        <w:rPr>
          <w:b/>
          <w:bCs/>
        </w:rPr>
        <w:t>Piotr Soroczyński</w:t>
      </w:r>
      <w:r w:rsidR="00541E59" w:rsidRPr="00541E59">
        <w:t xml:space="preserve">, Główny Ekonomista </w:t>
      </w:r>
      <w:r w:rsidR="00541E59" w:rsidRPr="00541E59">
        <w:rPr>
          <w:b/>
          <w:bCs/>
        </w:rPr>
        <w:t>Krajowej Izby Gospodarczej</w:t>
      </w:r>
      <w:r w:rsidR="00541E59" w:rsidRPr="00541E59">
        <w:t xml:space="preserve">, która jest Partnerem Merytorycznym Kampanii 17 Celów, </w:t>
      </w:r>
      <w:r w:rsidR="004B2BB3">
        <w:t xml:space="preserve">wskazuje </w:t>
      </w:r>
      <w:r w:rsidR="00BE4805">
        <w:t xml:space="preserve">na </w:t>
      </w:r>
      <w:r w:rsidR="00E539FA">
        <w:t>kluczowe wyzwania</w:t>
      </w:r>
      <w:r w:rsidR="006266FD">
        <w:t xml:space="preserve"> dla przedsiębiorstw w Polsce</w:t>
      </w:r>
      <w:r w:rsidR="00541E59" w:rsidRPr="00541E59">
        <w:t xml:space="preserve">: </w:t>
      </w:r>
      <w:r w:rsidR="00541E59" w:rsidRPr="00541E59">
        <w:rPr>
          <w:i/>
          <w:iCs/>
        </w:rPr>
        <w:t>Głównym kierunkiem działań dla znacznej ilości firm może okazać się dbałość o rozsądne gospodarowanie zasobami w procesie produkcji i dystrybucji towarów. Obniżanie zapotrzebowania na surowce materiały i półprodukty, ale również na energię, jest jednym z ważniejszych procesów w poprawianiu ekonomiki działalności gospodarczej. Ważne by działania te prowadzić również ze świadomością, iż służą one nie tylko firmie. Firmy też coraz częściej – czując pewien deficyt w tym zakresie - stawiają na swój rozwój poprzez dbanie o bardzo szeroko rozumiane warunki pracy oraz wiedzę i umiejętności zatrudnianych pracowników. Ma to bowiem kapitalny wpływ na wydajność, innowacyjność, możliwość ciągłego prowadzenia działań - nawet w sytuacji pogarszających się warunków zewnętrznych.</w:t>
      </w:r>
    </w:p>
    <w:p w14:paraId="4AD1BD34" w14:textId="24C59FD2" w:rsidR="009921BB" w:rsidRDefault="009921BB" w:rsidP="00D5632B">
      <w:pPr>
        <w:tabs>
          <w:tab w:val="left" w:pos="6795"/>
        </w:tabs>
        <w:spacing w:after="80" w:line="264" w:lineRule="auto"/>
        <w:rPr>
          <w:rFonts w:ascii="Calibri" w:eastAsia="Calibri" w:hAnsi="Calibri" w:cs="Calibri"/>
        </w:rPr>
      </w:pPr>
    </w:p>
    <w:p w14:paraId="4244DCB1" w14:textId="7950FB22" w:rsidR="0003313E" w:rsidRPr="007451CC" w:rsidRDefault="00EE59C6" w:rsidP="00D5632B">
      <w:pPr>
        <w:tabs>
          <w:tab w:val="left" w:pos="6795"/>
        </w:tabs>
        <w:spacing w:after="80" w:line="264" w:lineRule="auto"/>
        <w:rPr>
          <w:rFonts w:ascii="Calibri" w:eastAsia="Calibri" w:hAnsi="Calibri" w:cs="Calibri"/>
          <w:color w:val="5B9AD5"/>
        </w:rPr>
      </w:pPr>
      <w:r w:rsidRPr="00EA35AF">
        <w:rPr>
          <w:rFonts w:ascii="Calibri" w:eastAsia="Calibri" w:hAnsi="Calibri" w:cs="Calibri"/>
          <w:b/>
          <w:bCs/>
        </w:rPr>
        <w:t>Małgorzata Greszta</w:t>
      </w:r>
      <w:r>
        <w:rPr>
          <w:rFonts w:ascii="Calibri" w:eastAsia="Calibri" w:hAnsi="Calibri" w:cs="Calibri"/>
          <w:b/>
          <w:bCs/>
        </w:rPr>
        <w:t xml:space="preserve"> </w:t>
      </w:r>
      <w:r w:rsidR="009710DF">
        <w:rPr>
          <w:rFonts w:ascii="Calibri" w:eastAsia="Calibri" w:hAnsi="Calibri" w:cs="Calibri"/>
        </w:rPr>
        <w:t>podsumowała</w:t>
      </w:r>
      <w:r w:rsidRPr="00EE59C6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3039D9C4" w:rsidRPr="3039D9C4">
        <w:rPr>
          <w:rFonts w:ascii="Calibri" w:eastAsia="Calibri" w:hAnsi="Calibri" w:cs="Calibri"/>
          <w:i/>
          <w:iCs/>
        </w:rPr>
        <w:t>Podczas Kampanii 17 Celów wypracowaliśmy wiele innowacyjnych pomysłów dla biznesu na działania wspomagające osiągnięcie zadań Agendy 2030 w Polsce. Dziś, w Światowym Dniu Działania na rzecz Celów, apelujemy do wszystkich firm, aby podjęły się ich wspólnego mierzenia realizacji Celów, a następnie podejmowały działania, aby te wyniki były z</w:t>
      </w:r>
      <w:r w:rsidR="006C2579">
        <w:rPr>
          <w:rFonts w:ascii="Calibri" w:eastAsia="Calibri" w:hAnsi="Calibri" w:cs="Calibri"/>
          <w:i/>
          <w:iCs/>
        </w:rPr>
        <w:t> </w:t>
      </w:r>
      <w:r w:rsidR="3039D9C4" w:rsidRPr="3039D9C4">
        <w:rPr>
          <w:rFonts w:ascii="Calibri" w:eastAsia="Calibri" w:hAnsi="Calibri" w:cs="Calibri"/>
          <w:i/>
          <w:iCs/>
        </w:rPr>
        <w:t>roku na rok lepsze – aż do osiągnięcia Celów w 2030 roku</w:t>
      </w:r>
      <w:r>
        <w:rPr>
          <w:rFonts w:ascii="Calibri" w:eastAsia="Calibri" w:hAnsi="Calibri" w:cs="Calibri"/>
          <w:i/>
          <w:iCs/>
        </w:rPr>
        <w:t>.</w:t>
      </w:r>
    </w:p>
    <w:p w14:paraId="1F141AEA" w14:textId="65434772" w:rsidR="5E184E8A" w:rsidRDefault="5E184E8A" w:rsidP="00D5632B">
      <w:pPr>
        <w:pStyle w:val="NormalnyWeb"/>
        <w:spacing w:before="0" w:beforeAutospacing="0" w:after="80" w:afterAutospacing="0" w:line="264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B9E0E5E" w14:textId="77777777" w:rsidR="006C2579" w:rsidRDefault="006C2579" w:rsidP="00D5632B">
      <w:pPr>
        <w:spacing w:after="80" w:line="264" w:lineRule="auto"/>
        <w:rPr>
          <w:rFonts w:ascii="Calibri" w:eastAsia="Calibri" w:hAnsi="Calibri" w:cs="Calibri"/>
          <w:b/>
          <w:bCs/>
          <w:sz w:val="32"/>
          <w:szCs w:val="32"/>
        </w:rPr>
      </w:pPr>
    </w:p>
    <w:p w14:paraId="7AE0BE6A" w14:textId="77777777" w:rsidR="00564A6C" w:rsidRPr="00193D64" w:rsidRDefault="00564A6C" w:rsidP="00D5632B">
      <w:pPr>
        <w:pStyle w:val="NormalnyWeb"/>
        <w:spacing w:before="0" w:beforeAutospacing="0" w:after="80" w:afterAutospacing="0" w:line="264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3039D9C4">
        <w:rPr>
          <w:rFonts w:ascii="Calibri" w:eastAsia="Calibri" w:hAnsi="Calibri" w:cs="Calibri"/>
          <w:b/>
          <w:sz w:val="22"/>
          <w:szCs w:val="22"/>
        </w:rPr>
        <w:t>Kontakt</w:t>
      </w:r>
    </w:p>
    <w:p w14:paraId="1AF5DE4C" w14:textId="77777777" w:rsidR="00564A6C" w:rsidRDefault="00564A6C" w:rsidP="00D5632B">
      <w:pPr>
        <w:pStyle w:val="Lista"/>
        <w:numPr>
          <w:ilvl w:val="0"/>
          <w:numId w:val="22"/>
        </w:numPr>
        <w:spacing w:after="80" w:line="264" w:lineRule="auto"/>
        <w:ind w:left="284" w:hanging="284"/>
        <w:contextualSpacing w:val="0"/>
        <w:rPr>
          <w:lang w:eastAsia="pl-PL"/>
        </w:rPr>
      </w:pPr>
      <w:r w:rsidRPr="3039D9C4">
        <w:rPr>
          <w:rFonts w:ascii="Calibri" w:eastAsia="Calibri" w:hAnsi="Calibri" w:cs="Calibri"/>
          <w:lang w:eastAsia="pl-PL"/>
        </w:rPr>
        <w:t>Aleksandra Kretkowska, Koordynatorka Projektu, CSR Consulting</w:t>
      </w:r>
    </w:p>
    <w:p w14:paraId="655DD1C3" w14:textId="7C17B980" w:rsidR="00564A6C" w:rsidRPr="00193D64" w:rsidRDefault="009A4BDA" w:rsidP="00D5632B">
      <w:pPr>
        <w:pStyle w:val="Lista"/>
        <w:spacing w:after="80" w:line="264" w:lineRule="auto"/>
        <w:ind w:firstLine="0"/>
        <w:contextualSpacing w:val="0"/>
        <w:rPr>
          <w:rStyle w:val="Hipercze"/>
          <w:rFonts w:ascii="Calibri" w:eastAsia="Calibri" w:hAnsi="Calibri" w:cs="Calibri"/>
          <w:lang w:val="en-GB"/>
        </w:rPr>
      </w:pPr>
      <w:hyperlink r:id="rId8">
        <w:r w:rsidR="00564A6C" w:rsidRPr="3039D9C4">
          <w:rPr>
            <w:rStyle w:val="Hipercze"/>
            <w:rFonts w:ascii="Calibri" w:eastAsia="Calibri" w:hAnsi="Calibri" w:cs="Calibri"/>
            <w:lang w:val="en-GB"/>
          </w:rPr>
          <w:t>aleksandra.kretkowska@csr-consulting.pl</w:t>
        </w:r>
      </w:hyperlink>
      <w:r w:rsidR="00564A6C" w:rsidRPr="3039D9C4">
        <w:rPr>
          <w:rFonts w:ascii="Calibri" w:eastAsia="Calibri" w:hAnsi="Calibri" w:cs="Calibri"/>
          <w:lang w:val="en-GB"/>
        </w:rPr>
        <w:t xml:space="preserve">, </w:t>
      </w:r>
      <w:r w:rsidR="00564A6C" w:rsidRPr="435A2993">
        <w:rPr>
          <w:rFonts w:ascii="Calibri" w:eastAsia="Calibri" w:hAnsi="Calibri" w:cs="Calibri"/>
          <w:lang w:val="en-GB"/>
        </w:rPr>
        <w:t>tel. 881 090</w:t>
      </w:r>
      <w:r w:rsidR="00564A6C">
        <w:rPr>
          <w:rFonts w:ascii="Calibri" w:eastAsia="Calibri" w:hAnsi="Calibri" w:cs="Calibri"/>
          <w:lang w:val="en-GB"/>
        </w:rPr>
        <w:t> </w:t>
      </w:r>
      <w:r w:rsidR="00564A6C" w:rsidRPr="435A2993">
        <w:rPr>
          <w:rFonts w:ascii="Calibri" w:eastAsia="Calibri" w:hAnsi="Calibri" w:cs="Calibri"/>
          <w:lang w:val="en-GB"/>
        </w:rPr>
        <w:t>576</w:t>
      </w:r>
    </w:p>
    <w:p w14:paraId="1A27170E" w14:textId="4442DD0C" w:rsidR="000E3C73" w:rsidRPr="00541E59" w:rsidRDefault="000E3C73" w:rsidP="00D5632B">
      <w:pPr>
        <w:spacing w:after="80" w:line="264" w:lineRule="auto"/>
        <w:jc w:val="both"/>
        <w:rPr>
          <w:rStyle w:val="Pogrubienie"/>
          <w:rFonts w:ascii="Calibri" w:eastAsia="Calibri" w:hAnsi="Calibri" w:cs="Calibri"/>
          <w:lang w:val="en-GB"/>
        </w:rPr>
      </w:pPr>
    </w:p>
    <w:p w14:paraId="5426DF8A" w14:textId="00ADCBCF" w:rsidR="000E3C73" w:rsidRDefault="000E3C73" w:rsidP="00D5632B">
      <w:pPr>
        <w:spacing w:after="80" w:line="264" w:lineRule="auto"/>
        <w:jc w:val="both"/>
        <w:rPr>
          <w:rStyle w:val="Pogrubienie"/>
          <w:rFonts w:ascii="Calibri" w:eastAsia="Calibri" w:hAnsi="Calibri" w:cs="Calibri"/>
        </w:rPr>
      </w:pPr>
      <w:r w:rsidRPr="3039D9C4">
        <w:rPr>
          <w:rStyle w:val="Pogrubienie"/>
          <w:rFonts w:ascii="Calibri" w:eastAsia="Calibri" w:hAnsi="Calibri" w:cs="Calibri"/>
        </w:rPr>
        <w:t>Więcej informacji</w:t>
      </w:r>
    </w:p>
    <w:p w14:paraId="6F02F6C8" w14:textId="0582CCA9" w:rsidR="57BE7C69" w:rsidRDefault="009A4BDA" w:rsidP="00D5632B">
      <w:pPr>
        <w:pStyle w:val="Akapitzlist"/>
        <w:numPr>
          <w:ilvl w:val="0"/>
          <w:numId w:val="11"/>
        </w:numPr>
        <w:spacing w:after="80" w:line="264" w:lineRule="auto"/>
        <w:ind w:left="284" w:hanging="284"/>
        <w:contextualSpacing w:val="0"/>
        <w:jc w:val="both"/>
      </w:pPr>
      <w:hyperlink r:id="rId9" w:history="1">
        <w:r w:rsidR="3039D9C4" w:rsidRPr="006C2579">
          <w:rPr>
            <w:rStyle w:val="Hipercze"/>
            <w:rFonts w:ascii="Calibri" w:eastAsia="Calibri" w:hAnsi="Calibri" w:cs="Calibri"/>
          </w:rPr>
          <w:t>Strona Kampanii 17 Celów</w:t>
        </w:r>
      </w:hyperlink>
    </w:p>
    <w:p w14:paraId="3A7CF91C" w14:textId="54262B04" w:rsidR="57BE7C69" w:rsidRDefault="009A4BDA" w:rsidP="00D5632B">
      <w:pPr>
        <w:pStyle w:val="Akapitzlist"/>
        <w:numPr>
          <w:ilvl w:val="0"/>
          <w:numId w:val="11"/>
        </w:numPr>
        <w:spacing w:after="80" w:line="264" w:lineRule="auto"/>
        <w:ind w:left="284" w:hanging="284"/>
        <w:contextualSpacing w:val="0"/>
        <w:jc w:val="both"/>
      </w:pPr>
      <w:hyperlink r:id="rId10" w:history="1">
        <w:r w:rsidR="3039D9C4" w:rsidRPr="006C2579">
          <w:rPr>
            <w:rStyle w:val="Hipercze"/>
            <w:rFonts w:ascii="Calibri" w:eastAsia="Calibri" w:hAnsi="Calibri" w:cs="Calibri"/>
          </w:rPr>
          <w:t>Strona Barometru wpływu</w:t>
        </w:r>
      </w:hyperlink>
    </w:p>
    <w:p w14:paraId="507111E2" w14:textId="25A5367C" w:rsidR="001A4198" w:rsidRDefault="001A4198" w:rsidP="00D5632B">
      <w:pPr>
        <w:spacing w:after="80" w:line="264" w:lineRule="auto"/>
        <w:ind w:left="360"/>
        <w:jc w:val="both"/>
        <w:rPr>
          <w:rFonts w:ascii="Calibri" w:eastAsia="Calibri" w:hAnsi="Calibri" w:cs="Calibri"/>
        </w:rPr>
      </w:pPr>
    </w:p>
    <w:p w14:paraId="41FEDF2A" w14:textId="26FE7EB5" w:rsidR="3039D9C4" w:rsidRDefault="3039D9C4" w:rsidP="00D5632B">
      <w:pPr>
        <w:spacing w:after="80" w:line="264" w:lineRule="auto"/>
        <w:jc w:val="both"/>
        <w:rPr>
          <w:rFonts w:ascii="Calibri" w:eastAsia="Calibri" w:hAnsi="Calibri" w:cs="Calibri"/>
          <w:b/>
          <w:bCs/>
        </w:rPr>
      </w:pPr>
      <w:r w:rsidRPr="3039D9C4">
        <w:rPr>
          <w:rFonts w:ascii="Calibri" w:eastAsia="Calibri" w:hAnsi="Calibri" w:cs="Calibri"/>
          <w:b/>
          <w:bCs/>
        </w:rPr>
        <w:t>Do pobrania</w:t>
      </w:r>
    </w:p>
    <w:p w14:paraId="158349D0" w14:textId="4C7D70C8" w:rsidR="42A6D2F4" w:rsidRDefault="009A4BDA" w:rsidP="00D5632B">
      <w:pPr>
        <w:pStyle w:val="Akapitzlist"/>
        <w:numPr>
          <w:ilvl w:val="0"/>
          <w:numId w:val="17"/>
        </w:numPr>
        <w:spacing w:after="80" w:line="264" w:lineRule="auto"/>
        <w:ind w:left="284" w:hanging="284"/>
        <w:contextualSpacing w:val="0"/>
        <w:jc w:val="both"/>
      </w:pPr>
      <w:hyperlink r:id="rId11" w:history="1">
        <w:r w:rsidR="42A6D2F4" w:rsidRPr="006C2579">
          <w:rPr>
            <w:rStyle w:val="Hipercze"/>
            <w:rFonts w:ascii="Calibri" w:eastAsia="Calibri" w:hAnsi="Calibri" w:cs="Calibri"/>
          </w:rPr>
          <w:t>Logo Barometru wpływu</w:t>
        </w:r>
      </w:hyperlink>
      <w:r w:rsidR="42A6D2F4" w:rsidRPr="42A6D2F4">
        <w:rPr>
          <w:rFonts w:ascii="Calibri" w:eastAsia="Calibri" w:hAnsi="Calibri" w:cs="Calibri"/>
        </w:rPr>
        <w:t xml:space="preserve"> </w:t>
      </w:r>
    </w:p>
    <w:p w14:paraId="6AED2258" w14:textId="31228B7D" w:rsidR="00E578A4" w:rsidRPr="00E578A4" w:rsidRDefault="009A4BDA" w:rsidP="00D5632B">
      <w:pPr>
        <w:pStyle w:val="Akapitzlist"/>
        <w:numPr>
          <w:ilvl w:val="0"/>
          <w:numId w:val="17"/>
        </w:numPr>
        <w:spacing w:after="80" w:line="264" w:lineRule="auto"/>
        <w:ind w:left="284" w:hanging="284"/>
        <w:contextualSpacing w:val="0"/>
        <w:jc w:val="both"/>
        <w:rPr>
          <w:rFonts w:ascii="Calibri" w:eastAsia="Calibri" w:hAnsi="Calibri" w:cs="Calibri"/>
        </w:rPr>
      </w:pPr>
      <w:hyperlink r:id="rId12" w:history="1">
        <w:r w:rsidR="3039D9C4" w:rsidRPr="006C2579">
          <w:rPr>
            <w:rStyle w:val="Hipercze"/>
            <w:rFonts w:ascii="Calibri" w:eastAsia="Calibri" w:hAnsi="Calibri" w:cs="Calibri"/>
          </w:rPr>
          <w:t>Logo Kampanii 17 Celów 2019: Wspólne Działania</w:t>
        </w:r>
      </w:hyperlink>
    </w:p>
    <w:p w14:paraId="54BB40A4" w14:textId="77777777" w:rsidR="006F3A9D" w:rsidRDefault="006F3A9D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br w:type="page"/>
      </w:r>
    </w:p>
    <w:p w14:paraId="776E169D" w14:textId="7A6D78AB" w:rsidR="006F3A9D" w:rsidRPr="006F3A9D" w:rsidRDefault="006F3A9D" w:rsidP="006F3A9D">
      <w:pPr>
        <w:spacing w:after="80" w:line="264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006F3A9D">
        <w:rPr>
          <w:rFonts w:ascii="Calibri" w:eastAsia="Calibri" w:hAnsi="Calibri" w:cs="Calibri"/>
          <w:b/>
          <w:bCs/>
          <w:sz w:val="32"/>
          <w:szCs w:val="32"/>
        </w:rPr>
        <w:lastRenderedPageBreak/>
        <w:t>Więcej informacji</w:t>
      </w:r>
    </w:p>
    <w:p w14:paraId="6240C1DC" w14:textId="77777777" w:rsidR="00D5632B" w:rsidRDefault="00D5632B" w:rsidP="00D5632B">
      <w:pPr>
        <w:spacing w:after="80" w:line="264" w:lineRule="auto"/>
        <w:rPr>
          <w:rFonts w:ascii="Calibri" w:eastAsia="Calibri" w:hAnsi="Calibri" w:cs="Calibri"/>
          <w:b/>
          <w:bCs/>
        </w:rPr>
      </w:pPr>
    </w:p>
    <w:p w14:paraId="7D94B9FC" w14:textId="728B7A50" w:rsidR="57BE7C69" w:rsidRDefault="01C92B9A" w:rsidP="00D5632B">
      <w:pPr>
        <w:spacing w:after="80" w:line="264" w:lineRule="auto"/>
      </w:pPr>
      <w:r w:rsidRPr="00380ABF">
        <w:rPr>
          <w:rFonts w:ascii="Calibri" w:eastAsia="Calibri" w:hAnsi="Calibri" w:cs="Calibri"/>
          <w:b/>
          <w:bCs/>
        </w:rPr>
        <w:t xml:space="preserve">Światowy Dzień Działania </w:t>
      </w:r>
    </w:p>
    <w:p w14:paraId="1BDDA093" w14:textId="480FCBEE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t xml:space="preserve">Światowy Dzień Działania na rzecz Celów Zrównoważonego Rozwoju (Global Day of Action) obchodzony jest co roku 25 września, w rocznicę przyjęcia Agendy 2030. Na całym globie organizowane są tego dnia wydarzenia szerzące wiedzę o Celach i zachęcające do podjęcia działań na ich rzecz, tworząc światowy ruch dla ich osiągnięcia. W tym roku świętowanie będzie trwać aż tydzień i odbędzie się w dniach </w:t>
      </w:r>
      <w:r w:rsidRPr="00137C07">
        <w:rPr>
          <w:rFonts w:ascii="Calibri" w:eastAsia="Calibri" w:hAnsi="Calibri" w:cs="Calibri"/>
          <w:b/>
          <w:bCs/>
        </w:rPr>
        <w:t>20-30 września 2019</w:t>
      </w:r>
      <w:r w:rsidRPr="00137C07">
        <w:rPr>
          <w:rFonts w:ascii="Calibri" w:eastAsia="Calibri" w:hAnsi="Calibri" w:cs="Calibri"/>
        </w:rPr>
        <w:t xml:space="preserve"> jako </w:t>
      </w:r>
      <w:r w:rsidRPr="00137C07">
        <w:rPr>
          <w:rFonts w:ascii="Calibri" w:eastAsia="Calibri" w:hAnsi="Calibri" w:cs="Calibri"/>
          <w:b/>
          <w:bCs/>
        </w:rPr>
        <w:t>Światowy Tydzień Działania</w:t>
      </w:r>
      <w:r w:rsidRPr="00137C07">
        <w:rPr>
          <w:rFonts w:ascii="Calibri" w:eastAsia="Calibri" w:hAnsi="Calibri" w:cs="Calibri"/>
        </w:rPr>
        <w:t xml:space="preserve"> na rzecz Celów (Global Week to Act4SDGs). </w:t>
      </w:r>
    </w:p>
    <w:p w14:paraId="00796501" w14:textId="410A9B2F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t xml:space="preserve">Tydzień organizowany jest w ramach UN SDG Action Campaign – globalnej inicjatywy Sekretarza Generalnego ONZ. </w:t>
      </w:r>
      <w:hyperlink r:id="rId13">
        <w:r w:rsidRPr="00137C07">
          <w:rPr>
            <w:rStyle w:val="Hipercze"/>
            <w:rFonts w:ascii="Calibri" w:eastAsia="Calibri" w:hAnsi="Calibri" w:cs="Calibri"/>
            <w:color w:val="auto"/>
            <w:u w:val="none"/>
          </w:rPr>
          <w:t>CSR Consulting</w:t>
        </w:r>
      </w:hyperlink>
      <w:r w:rsidRPr="00137C07">
        <w:rPr>
          <w:rFonts w:ascii="Calibri" w:eastAsia="Calibri" w:hAnsi="Calibri" w:cs="Calibri"/>
        </w:rPr>
        <w:t xml:space="preserve"> jest jego Partnerem Organizacyjnym.</w:t>
      </w:r>
    </w:p>
    <w:p w14:paraId="42DB75A4" w14:textId="212D742B" w:rsidR="57BE7C69" w:rsidRPr="00137C07" w:rsidRDefault="01C92B9A" w:rsidP="00D5632B">
      <w:pPr>
        <w:spacing w:after="80" w:line="264" w:lineRule="auto"/>
        <w:rPr>
          <w:rFonts w:ascii="Calibri" w:eastAsia="Calibri" w:hAnsi="Calibri" w:cs="Calibri"/>
          <w:u w:val="single"/>
        </w:rPr>
      </w:pPr>
      <w:r w:rsidRPr="00137C07">
        <w:rPr>
          <w:rFonts w:ascii="Calibri" w:eastAsia="Calibri" w:hAnsi="Calibri" w:cs="Calibri"/>
        </w:rPr>
        <w:t xml:space="preserve">Wszystkie zarejestrowane działania z całego świata są zaprezentowane na stronie internetowej </w:t>
      </w:r>
      <w:hyperlink r:id="rId14">
        <w:r w:rsidRPr="00137C07">
          <w:rPr>
            <w:rStyle w:val="Hipercze"/>
            <w:rFonts w:ascii="Calibri" w:eastAsia="Calibri" w:hAnsi="Calibri" w:cs="Calibri"/>
            <w:color w:val="0563C1"/>
          </w:rPr>
          <w:t>www.Act4SDGs.org</w:t>
        </w:r>
      </w:hyperlink>
      <w:r w:rsidRPr="00137C07">
        <w:rPr>
          <w:rFonts w:ascii="Calibri" w:eastAsia="Calibri" w:hAnsi="Calibri" w:cs="Calibri"/>
          <w:color w:val="0563C1"/>
          <w:u w:val="single"/>
        </w:rPr>
        <w:t xml:space="preserve"> </w:t>
      </w:r>
      <w:r w:rsidRPr="00137C07">
        <w:rPr>
          <w:rFonts w:ascii="Calibri" w:eastAsia="Calibri" w:hAnsi="Calibri" w:cs="Calibri"/>
        </w:rPr>
        <w:t>oraz promowane w mediach tradycyjnych i społecznościowych pod wspólnym hasłem #Act4SDGs.</w:t>
      </w:r>
    </w:p>
    <w:p w14:paraId="664C540E" w14:textId="50F3972C" w:rsidR="57BE7C69" w:rsidRDefault="01C92B9A" w:rsidP="00D5632B">
      <w:pPr>
        <w:pStyle w:val="Akapitzlist"/>
        <w:numPr>
          <w:ilvl w:val="0"/>
          <w:numId w:val="24"/>
        </w:numPr>
        <w:spacing w:after="80" w:line="264" w:lineRule="auto"/>
        <w:ind w:left="284" w:hanging="284"/>
        <w:contextualSpacing w:val="0"/>
      </w:pPr>
      <w:r w:rsidRPr="00137C07">
        <w:rPr>
          <w:rFonts w:ascii="Calibri" w:eastAsia="Calibri" w:hAnsi="Calibri" w:cs="Calibri"/>
        </w:rPr>
        <w:t xml:space="preserve">Strona Światowego Dnia Działania w Polsce: </w:t>
      </w:r>
      <w:hyperlink r:id="rId15">
        <w:r w:rsidRPr="00137C07">
          <w:rPr>
            <w:rStyle w:val="Hipercze"/>
            <w:rFonts w:ascii="Calibri" w:eastAsia="Calibri" w:hAnsi="Calibri" w:cs="Calibri"/>
            <w:color w:val="0563C1"/>
          </w:rPr>
          <w:t>https://kampania17celow.pl/wydarzenia/swiatowy-dzien-dzialania-2019/</w:t>
        </w:r>
      </w:hyperlink>
      <w:r w:rsidR="00BF6C4A">
        <w:rPr>
          <w:rFonts w:ascii="Calibri" w:eastAsia="Calibri" w:hAnsi="Calibri" w:cs="Calibri"/>
          <w:color w:val="0563C1"/>
          <w:u w:val="single"/>
        </w:rPr>
        <w:t xml:space="preserve"> </w:t>
      </w:r>
    </w:p>
    <w:p w14:paraId="0061C232" w14:textId="40C4FF67" w:rsidR="00564A6C" w:rsidRPr="00D5632B" w:rsidRDefault="01C92B9A" w:rsidP="00D5632B">
      <w:pPr>
        <w:pStyle w:val="Akapitzlist"/>
        <w:numPr>
          <w:ilvl w:val="0"/>
          <w:numId w:val="24"/>
        </w:numPr>
        <w:spacing w:after="80" w:line="264" w:lineRule="auto"/>
        <w:ind w:left="284" w:hanging="284"/>
        <w:contextualSpacing w:val="0"/>
        <w:rPr>
          <w:rFonts w:ascii="Calibri" w:eastAsia="Calibri" w:hAnsi="Calibri" w:cs="Calibri"/>
          <w:b/>
          <w:bCs/>
        </w:rPr>
      </w:pPr>
      <w:r w:rsidRPr="00D5632B">
        <w:rPr>
          <w:rFonts w:ascii="Calibri" w:eastAsia="Calibri" w:hAnsi="Calibri" w:cs="Calibri"/>
        </w:rPr>
        <w:t xml:space="preserve">Międzynarodowa strona Światowego Dnia Działania: </w:t>
      </w:r>
      <w:hyperlink r:id="rId16">
        <w:r w:rsidRPr="00D5632B">
          <w:rPr>
            <w:rStyle w:val="Hipercze"/>
            <w:rFonts w:ascii="Calibri" w:eastAsia="Calibri" w:hAnsi="Calibri" w:cs="Calibri"/>
            <w:color w:val="0563C1"/>
          </w:rPr>
          <w:t>http://act4sdgs.org</w:t>
        </w:r>
      </w:hyperlink>
      <w:r w:rsidRPr="00D5632B">
        <w:rPr>
          <w:rFonts w:ascii="Calibri" w:eastAsia="Calibri" w:hAnsi="Calibri" w:cs="Calibri"/>
          <w:color w:val="0563C1"/>
          <w:u w:val="single"/>
        </w:rPr>
        <w:t xml:space="preserve"> </w:t>
      </w:r>
    </w:p>
    <w:p w14:paraId="329B57BA" w14:textId="77777777" w:rsidR="00D5632B" w:rsidRPr="00D5632B" w:rsidRDefault="00D5632B" w:rsidP="00D5632B">
      <w:pPr>
        <w:spacing w:after="80" w:line="264" w:lineRule="auto"/>
        <w:rPr>
          <w:rFonts w:ascii="Calibri" w:eastAsia="Calibri" w:hAnsi="Calibri" w:cs="Calibri"/>
          <w:b/>
          <w:bCs/>
        </w:rPr>
      </w:pPr>
    </w:p>
    <w:p w14:paraId="60EDA893" w14:textId="695A072F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  <w:b/>
          <w:bCs/>
        </w:rPr>
        <w:t>Cele Zrównoważonego Rozwoju</w:t>
      </w:r>
    </w:p>
    <w:p w14:paraId="7533F590" w14:textId="24F5449D" w:rsidR="57BE7C69" w:rsidRDefault="01C92B9A" w:rsidP="00D5632B">
      <w:pPr>
        <w:spacing w:after="80" w:line="264" w:lineRule="auto"/>
      </w:pPr>
      <w:r w:rsidRPr="00B24B6A">
        <w:rPr>
          <w:rFonts w:ascii="Calibri" w:eastAsia="Calibri" w:hAnsi="Calibri" w:cs="Calibri"/>
        </w:rPr>
        <w:t>W 2015 roku świat przyjął strategię rozwoju do 2030 roku. Wszystkie 193 państwa członkowskie ONZ jednogłośnie przyjęły rezolucję „Przekształcamy nasz świat: Agenda na rzecz zrównoważonego rozwoju 2030” zawierającą 17 Celów Zrównoważonego Rozwoju (ang. Sustainable Development Goals) oraz związanych z nimi 169 zadań szczegółowych, które mają zostać osiągnięte do 2030 roku.</w:t>
      </w:r>
      <w:r w:rsidRPr="00137C07">
        <w:rPr>
          <w:rFonts w:ascii="Calibri" w:eastAsia="Calibri" w:hAnsi="Calibri" w:cs="Calibri"/>
          <w:b/>
          <w:bCs/>
        </w:rPr>
        <w:t xml:space="preserve"> </w:t>
      </w:r>
      <w:r w:rsidRPr="00137C07">
        <w:rPr>
          <w:rFonts w:ascii="Calibri" w:eastAsia="Calibri" w:hAnsi="Calibri" w:cs="Calibri"/>
        </w:rPr>
        <w:t xml:space="preserve">Do każdego zadania ustalono wskaźniki, dzięki czemu na całym świecie monitorowane są postępy w osiąganiu Celów. Agenda to swoiste współczesne esperanto, integrujące pod egidą Organizacji Narodów Zjednoczonych działania rządów, biznesu i organizacji pozarządowych. Globalne wyzwania bowiem, przede wszystkim klimatyczne, ale także gospodarcze i społeczne, osiągnęły skalę i poziom złożoności, których nie da się rozwiązać na poziomie jednostki czy nawet pojedynczej organizacji i pojedynczego państwa. </w:t>
      </w:r>
    </w:p>
    <w:p w14:paraId="03E07004" w14:textId="1F2E489E" w:rsidR="57BE7C69" w:rsidRDefault="01C92B9A" w:rsidP="00D5632B">
      <w:pPr>
        <w:pStyle w:val="Akapitzlist"/>
        <w:numPr>
          <w:ilvl w:val="0"/>
          <w:numId w:val="21"/>
        </w:numPr>
        <w:spacing w:after="80" w:line="264" w:lineRule="auto"/>
        <w:ind w:left="284" w:hanging="284"/>
        <w:contextualSpacing w:val="0"/>
      </w:pPr>
      <w:r w:rsidRPr="00137C07">
        <w:t xml:space="preserve">Więcej informacji: </w:t>
      </w:r>
      <w:hyperlink r:id="rId17">
        <w:r w:rsidRPr="00137C07">
          <w:rPr>
            <w:rStyle w:val="Hipercze"/>
            <w:color w:val="0563C1"/>
          </w:rPr>
          <w:t>https://kampania17celow.pl/cele</w:t>
        </w:r>
      </w:hyperlink>
      <w:r w:rsidRPr="00137C07">
        <w:rPr>
          <w:color w:val="0563C1"/>
          <w:u w:val="single"/>
        </w:rPr>
        <w:t xml:space="preserve"> </w:t>
      </w:r>
    </w:p>
    <w:p w14:paraId="33870A7B" w14:textId="080F41D3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  <w:b/>
          <w:bCs/>
        </w:rPr>
        <w:t xml:space="preserve"> </w:t>
      </w:r>
    </w:p>
    <w:p w14:paraId="1ABAE160" w14:textId="332459A5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  <w:b/>
          <w:bCs/>
        </w:rPr>
        <w:t>Kampania 17 Celów</w:t>
      </w:r>
    </w:p>
    <w:p w14:paraId="2D071D38" w14:textId="2048A557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  <w:b/>
          <w:bCs/>
        </w:rPr>
        <w:t>Kampania 17 Celów ma za zadanie zachęcić polski biznes do podjęcia działań na rzecz realizacji Celów Zrównoważonego Rozwoju i wykorzystania szans biznesowych płynących z Agendy 2030.</w:t>
      </w:r>
    </w:p>
    <w:p w14:paraId="078A531A" w14:textId="3782B675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t xml:space="preserve">Kampania prowadzona jest w </w:t>
      </w:r>
      <w:r w:rsidRPr="00137C07">
        <w:rPr>
          <w:rFonts w:ascii="Calibri" w:eastAsia="Calibri" w:hAnsi="Calibri" w:cs="Calibri"/>
          <w:b/>
          <w:bCs/>
        </w:rPr>
        <w:t>szerokim partnerstwie</w:t>
      </w:r>
      <w:r w:rsidRPr="00137C07">
        <w:rPr>
          <w:rFonts w:ascii="Calibri" w:eastAsia="Calibri" w:hAnsi="Calibri" w:cs="Calibri"/>
        </w:rPr>
        <w:t xml:space="preserve"> firm i instytucji i jest przykładem jak praktyce może wyglądać międzysektorowa współpraca na rzecz Agendy 2030. Portal Kampanii stanowi centrum wiedzy online o Celach Zrównoważonego Rozwoju dla polskiego biznesu.</w:t>
      </w:r>
    </w:p>
    <w:p w14:paraId="74F87ED9" w14:textId="0BEBBBB7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t xml:space="preserve">W 2019 roku odbywają się działania pod hasłem </w:t>
      </w:r>
      <w:r w:rsidRPr="00137C07">
        <w:rPr>
          <w:rFonts w:ascii="Calibri" w:eastAsia="Calibri" w:hAnsi="Calibri" w:cs="Calibri"/>
          <w:b/>
          <w:bCs/>
        </w:rPr>
        <w:t>Wspólne Działania</w:t>
      </w:r>
      <w:r w:rsidRPr="00137C07">
        <w:rPr>
          <w:rFonts w:ascii="Calibri" w:eastAsia="Calibri" w:hAnsi="Calibri" w:cs="Calibri"/>
        </w:rPr>
        <w:t xml:space="preserve">. Celem jest zachęcenie firm do realizacji jak największej liczby pomysłów I </w:t>
      </w:r>
      <w:hyperlink r:id="rId18">
        <w:r w:rsidRPr="00137C07">
          <w:rPr>
            <w:rStyle w:val="Hipercze"/>
            <w:rFonts w:ascii="Calibri" w:eastAsia="Calibri" w:hAnsi="Calibri" w:cs="Calibri"/>
            <w:color w:val="auto"/>
            <w:u w:val="none"/>
          </w:rPr>
          <w:t>inicjatyw na rzecz Agendy 2030</w:t>
        </w:r>
      </w:hyperlink>
      <w:r w:rsidRPr="00137C07">
        <w:rPr>
          <w:rFonts w:ascii="Calibri" w:eastAsia="Calibri" w:hAnsi="Calibri" w:cs="Calibri"/>
        </w:rPr>
        <w:t xml:space="preserve">. Osiągnięciem tego roku </w:t>
      </w:r>
      <w:r w:rsidRPr="00137C07">
        <w:rPr>
          <w:rFonts w:ascii="Calibri" w:eastAsia="Calibri" w:hAnsi="Calibri" w:cs="Calibri"/>
        </w:rPr>
        <w:lastRenderedPageBreak/>
        <w:t xml:space="preserve">jest opracowanie </w:t>
      </w:r>
      <w:hyperlink r:id="rId19">
        <w:r w:rsidRPr="00137C07">
          <w:rPr>
            <w:rStyle w:val="Hipercze"/>
            <w:rFonts w:ascii="Calibri" w:eastAsia="Calibri" w:hAnsi="Calibri" w:cs="Calibri"/>
            <w:color w:val="auto"/>
            <w:u w:val="none"/>
          </w:rPr>
          <w:t>Barometru wpływu</w:t>
        </w:r>
      </w:hyperlink>
      <w:r w:rsidRPr="00137C07">
        <w:rPr>
          <w:rFonts w:ascii="Calibri" w:eastAsia="Calibri" w:hAnsi="Calibri" w:cs="Calibri"/>
        </w:rPr>
        <w:t xml:space="preserve"> -</w:t>
      </w:r>
      <w:r w:rsidRPr="00137C07">
        <w:rPr>
          <w:rFonts w:ascii="Calibri" w:eastAsia="Calibri" w:hAnsi="Calibri" w:cs="Calibri"/>
          <w:u w:val="single"/>
        </w:rPr>
        <w:t xml:space="preserve"> </w:t>
      </w:r>
      <w:r w:rsidRPr="00137C07">
        <w:rPr>
          <w:rFonts w:ascii="Calibri" w:eastAsia="Calibri" w:hAnsi="Calibri" w:cs="Calibri"/>
        </w:rPr>
        <w:t>narzędzia służącego mierzeniu wpływu biznesu na realizację Agendy 2030 w Polsce we współpracy z Głównym Urzędem Statystycznym.</w:t>
      </w:r>
    </w:p>
    <w:p w14:paraId="0585C08B" w14:textId="53F0223A" w:rsidR="57BE7C69" w:rsidRPr="00137C07" w:rsidRDefault="01C92B9A" w:rsidP="00D5632B">
      <w:pPr>
        <w:spacing w:after="80" w:line="264" w:lineRule="auto"/>
        <w:rPr>
          <w:rFonts w:ascii="Calibri" w:eastAsia="Calibri" w:hAnsi="Calibri" w:cs="Calibri"/>
          <w:u w:val="single"/>
        </w:rPr>
      </w:pPr>
      <w:r w:rsidRPr="00137C07">
        <w:rPr>
          <w:rFonts w:ascii="Calibri" w:eastAsia="Calibri" w:hAnsi="Calibri" w:cs="Calibri"/>
        </w:rPr>
        <w:t xml:space="preserve">Pomysły na działania firm zostały wypracowane w poprzedniej edycji Kampanii </w:t>
      </w:r>
      <w:hyperlink r:id="rId20">
        <w:r w:rsidRPr="00137C07">
          <w:rPr>
            <w:rStyle w:val="Hipercze"/>
            <w:rFonts w:ascii="Calibri" w:eastAsia="Calibri" w:hAnsi="Calibri" w:cs="Calibri"/>
            <w:b/>
            <w:bCs/>
            <w:color w:val="auto"/>
            <w:u w:val="none"/>
          </w:rPr>
          <w:t>2018: Nowe Idee</w:t>
        </w:r>
        <w:r w:rsidR="00BF6C4A">
          <w:rPr>
            <w:rStyle w:val="Hipercze"/>
            <w:rFonts w:ascii="Calibri" w:eastAsia="Calibri" w:hAnsi="Calibri" w:cs="Calibri"/>
            <w:b/>
            <w:bCs/>
            <w:color w:val="auto"/>
            <w:u w:val="none"/>
          </w:rPr>
          <w:t xml:space="preserve">  </w:t>
        </w:r>
        <w:r w:rsidRPr="00137C07">
          <w:rPr>
            <w:rStyle w:val="Hipercze"/>
            <w:rFonts w:ascii="Calibri" w:eastAsia="Calibri" w:hAnsi="Calibri" w:cs="Calibri"/>
            <w:color w:val="auto"/>
            <w:u w:val="none"/>
          </w:rPr>
          <w:t>i</w:t>
        </w:r>
      </w:hyperlink>
      <w:r w:rsidRPr="00137C07">
        <w:rPr>
          <w:rFonts w:ascii="Calibri" w:eastAsia="Calibri" w:hAnsi="Calibri" w:cs="Calibri"/>
        </w:rPr>
        <w:t xml:space="preserve"> zebrane w publikacji </w:t>
      </w:r>
      <w:hyperlink r:id="rId21">
        <w:r w:rsidRPr="00137C07">
          <w:rPr>
            <w:rStyle w:val="Hipercze"/>
            <w:rFonts w:ascii="Calibri" w:eastAsia="Calibri" w:hAnsi="Calibri" w:cs="Calibri"/>
            <w:color w:val="auto"/>
            <w:u w:val="none"/>
          </w:rPr>
          <w:t>Przewodnik Inspiracji</w:t>
        </w:r>
      </w:hyperlink>
      <w:r w:rsidRPr="00137C07">
        <w:rPr>
          <w:rFonts w:ascii="Calibri" w:eastAsia="Calibri" w:hAnsi="Calibri" w:cs="Calibri"/>
        </w:rPr>
        <w:t>.</w:t>
      </w:r>
    </w:p>
    <w:p w14:paraId="49CF789A" w14:textId="180EBEB6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t xml:space="preserve">Pierwsza edycja Kampanii w 2017 roku nosiła nazwę </w:t>
      </w:r>
      <w:r w:rsidRPr="00137C07">
        <w:rPr>
          <w:rFonts w:ascii="Calibri" w:eastAsia="Calibri" w:hAnsi="Calibri" w:cs="Calibri"/>
          <w:b/>
          <w:bCs/>
        </w:rPr>
        <w:t xml:space="preserve">Kampania 17/17: SDGs w Praktyce </w:t>
      </w:r>
      <w:r w:rsidRPr="00137C07">
        <w:rPr>
          <w:rFonts w:ascii="Calibri" w:eastAsia="Calibri" w:hAnsi="Calibri" w:cs="Calibri"/>
        </w:rPr>
        <w:t>i była pierwszą kampanią B2B dotyczącą Celów Zrównoważonego Rozwoju w Polsce.</w:t>
      </w:r>
    </w:p>
    <w:p w14:paraId="5697EC50" w14:textId="4F3446E9" w:rsidR="57BE7C69" w:rsidRDefault="01C92B9A" w:rsidP="00D5632B">
      <w:pPr>
        <w:pStyle w:val="Akapitzlist"/>
        <w:numPr>
          <w:ilvl w:val="0"/>
          <w:numId w:val="21"/>
        </w:numPr>
        <w:spacing w:after="80" w:line="264" w:lineRule="auto"/>
        <w:ind w:left="284" w:hanging="284"/>
        <w:contextualSpacing w:val="0"/>
      </w:pPr>
      <w:r w:rsidRPr="01C92B9A">
        <w:rPr>
          <w:rFonts w:ascii="Calibri" w:eastAsia="Calibri" w:hAnsi="Calibri" w:cs="Calibri"/>
          <w:lang w:val="en-GB"/>
        </w:rPr>
        <w:t xml:space="preserve">Więcej </w:t>
      </w:r>
      <w:r w:rsidRPr="00B24B6A">
        <w:t>informacji</w:t>
      </w:r>
      <w:r w:rsidRPr="01C92B9A">
        <w:rPr>
          <w:rFonts w:ascii="Calibri" w:eastAsia="Calibri" w:hAnsi="Calibri" w:cs="Calibri"/>
          <w:lang w:val="en-GB"/>
        </w:rPr>
        <w:t xml:space="preserve">: </w:t>
      </w:r>
      <w:hyperlink r:id="rId22">
        <w:r w:rsidRPr="01C92B9A">
          <w:rPr>
            <w:rStyle w:val="Hipercze"/>
            <w:rFonts w:ascii="Calibri" w:eastAsia="Calibri" w:hAnsi="Calibri" w:cs="Calibri"/>
            <w:color w:val="0563C1"/>
            <w:lang w:val="en-GB"/>
          </w:rPr>
          <w:t>https://kampania17celow.pl</w:t>
        </w:r>
      </w:hyperlink>
      <w:r w:rsidRPr="01C92B9A">
        <w:rPr>
          <w:rFonts w:ascii="Calibri" w:eastAsia="Calibri" w:hAnsi="Calibri" w:cs="Calibri"/>
          <w:color w:val="0563C1"/>
          <w:u w:val="single"/>
          <w:lang w:val="en-GB"/>
        </w:rPr>
        <w:t xml:space="preserve"> </w:t>
      </w:r>
    </w:p>
    <w:p w14:paraId="7C5C3B87" w14:textId="6784E1E4" w:rsidR="57BE7C69" w:rsidRDefault="01C92B9A" w:rsidP="00D5632B">
      <w:pPr>
        <w:spacing w:after="80" w:line="264" w:lineRule="auto"/>
      </w:pPr>
      <w:r w:rsidRPr="01C92B9A">
        <w:rPr>
          <w:rFonts w:ascii="Calibri" w:eastAsia="Calibri" w:hAnsi="Calibri" w:cs="Calibri"/>
          <w:b/>
          <w:bCs/>
          <w:lang w:val="en-GB"/>
        </w:rPr>
        <w:t xml:space="preserve"> </w:t>
      </w:r>
    </w:p>
    <w:p w14:paraId="3E35EBC3" w14:textId="58F7F5FC" w:rsidR="57BE7C69" w:rsidRDefault="01C92B9A" w:rsidP="00D5632B">
      <w:pPr>
        <w:spacing w:after="80" w:line="264" w:lineRule="auto"/>
      </w:pPr>
      <w:r w:rsidRPr="01C92B9A">
        <w:rPr>
          <w:rFonts w:ascii="Calibri" w:eastAsia="Calibri" w:hAnsi="Calibri" w:cs="Calibri"/>
          <w:b/>
          <w:bCs/>
          <w:lang w:val="en-GB"/>
        </w:rPr>
        <w:t>Barometr Wpływu</w:t>
      </w:r>
      <w:r w:rsidRPr="01C92B9A">
        <w:rPr>
          <w:rFonts w:ascii="Calibri" w:eastAsia="Calibri" w:hAnsi="Calibri" w:cs="Calibri"/>
          <w:lang w:val="en-GB"/>
        </w:rPr>
        <w:t xml:space="preserve"> </w:t>
      </w:r>
    </w:p>
    <w:p w14:paraId="302B2007" w14:textId="20A482F7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t>Barometr wpływu to narzędzie służące mierzeniu wpływu biznesu na realizację Agendy 2030 w Polsce. Skorzystać z niego może bezpłatnie każda firma. Analiza wspólnych wyników polskiego biznesu pozwoli zbadać postęp we wdrażaniu priorytetowych Celów Zrównoważonego Rozwoju oraz wskazać obszary wymagające podjęcia działań przez przedsiębiorstwa.</w:t>
      </w:r>
      <w:r w:rsidRPr="00137C07">
        <w:rPr>
          <w:rFonts w:ascii="Calibri" w:eastAsia="Calibri" w:hAnsi="Calibri" w:cs="Calibri"/>
          <w:b/>
          <w:bCs/>
        </w:rPr>
        <w:t xml:space="preserve"> </w:t>
      </w:r>
      <w:r w:rsidRPr="00137C07">
        <w:rPr>
          <w:rFonts w:ascii="Calibri" w:eastAsia="Calibri" w:hAnsi="Calibri" w:cs="Calibri"/>
          <w:color w:val="000000" w:themeColor="text1"/>
        </w:rPr>
        <w:t>Lista</w:t>
      </w:r>
      <w:r w:rsidRPr="00137C07">
        <w:rPr>
          <w:rFonts w:ascii="Calibri" w:eastAsia="Calibri" w:hAnsi="Calibri" w:cs="Calibri"/>
        </w:rPr>
        <w:t xml:space="preserve"> kluczowych dla polskiego biznesu wskaźników powstała w procesie konsultacji eksperckich w ramach Kampanii 17 Celów.</w:t>
      </w:r>
      <w:r w:rsidR="00BF6C4A">
        <w:rPr>
          <w:rFonts w:ascii="Calibri" w:eastAsia="Calibri" w:hAnsi="Calibri" w:cs="Calibri"/>
        </w:rPr>
        <w:t xml:space="preserve"> </w:t>
      </w:r>
    </w:p>
    <w:p w14:paraId="27FFFE64" w14:textId="4F4A9733" w:rsidR="57BE7C69" w:rsidRDefault="01C92B9A" w:rsidP="00D5632B">
      <w:pPr>
        <w:pStyle w:val="Akapitzlist"/>
        <w:numPr>
          <w:ilvl w:val="0"/>
          <w:numId w:val="21"/>
        </w:numPr>
        <w:spacing w:after="80" w:line="264" w:lineRule="auto"/>
        <w:ind w:left="284" w:hanging="284"/>
        <w:contextualSpacing w:val="0"/>
      </w:pPr>
      <w:r w:rsidRPr="00137C07">
        <w:t xml:space="preserve">Więcej informacji: </w:t>
      </w:r>
      <w:hyperlink r:id="rId23">
        <w:r w:rsidRPr="00137C07">
          <w:rPr>
            <w:rStyle w:val="Hipercze"/>
            <w:color w:val="0563C1"/>
          </w:rPr>
          <w:t>https://kampania17celow.pl/barometrwplywu/</w:t>
        </w:r>
      </w:hyperlink>
    </w:p>
    <w:p w14:paraId="233C8EC4" w14:textId="77777777" w:rsidR="00D5632B" w:rsidRDefault="00D5632B" w:rsidP="00D5632B">
      <w:pPr>
        <w:spacing w:after="80" w:line="264" w:lineRule="auto"/>
        <w:rPr>
          <w:rFonts w:ascii="Calibri" w:eastAsia="Calibri" w:hAnsi="Calibri" w:cs="Calibri"/>
          <w:b/>
          <w:bCs/>
        </w:rPr>
      </w:pPr>
    </w:p>
    <w:p w14:paraId="2DEAA3DB" w14:textId="72413FEC" w:rsidR="57BE7C69" w:rsidRDefault="01C92B9A" w:rsidP="006F3A9D">
      <w:r w:rsidRPr="00137C07">
        <w:rPr>
          <w:rFonts w:ascii="Calibri" w:eastAsia="Calibri" w:hAnsi="Calibri" w:cs="Calibri"/>
          <w:b/>
          <w:bCs/>
        </w:rPr>
        <w:t xml:space="preserve">Koalicja 5 Frakcji </w:t>
      </w:r>
    </w:p>
    <w:p w14:paraId="57F07508" w14:textId="0DD53E5B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t>Koalicja 5 Frakcji to działanie wspierające właściwą segregację odpadów. W ramach inicjatywy został opracowany pierwszy w Polsce jednolity, przejrzysty system piktogramów na opakowania, informujący konsumenta jak postępować z odpadami. Jest on dostosowany do nowego prawa w zakresie segregacji odpadów na 5 frakcji.</w:t>
      </w:r>
    </w:p>
    <w:p w14:paraId="1A947309" w14:textId="3E161B5E" w:rsidR="57BE7C69" w:rsidRDefault="01C92B9A" w:rsidP="00D5632B">
      <w:pPr>
        <w:pStyle w:val="Akapitzlist"/>
        <w:numPr>
          <w:ilvl w:val="0"/>
          <w:numId w:val="21"/>
        </w:numPr>
        <w:spacing w:after="80" w:line="264" w:lineRule="auto"/>
        <w:ind w:left="284" w:hanging="284"/>
        <w:contextualSpacing w:val="0"/>
      </w:pPr>
      <w:r w:rsidRPr="00137C07">
        <w:t xml:space="preserve">Więcej informacji: </w:t>
      </w:r>
      <w:hyperlink r:id="rId24">
        <w:r w:rsidRPr="00137C07">
          <w:rPr>
            <w:rStyle w:val="Hipercze"/>
            <w:color w:val="0563C1"/>
          </w:rPr>
          <w:t>https://kampania17celow.pl/wydarzenia/koalicja-5-frakcji/</w:t>
        </w:r>
      </w:hyperlink>
      <w:r w:rsidRPr="00137C07">
        <w:rPr>
          <w:color w:val="0563C1"/>
          <w:u w:val="single"/>
        </w:rPr>
        <w:t xml:space="preserve"> </w:t>
      </w:r>
    </w:p>
    <w:p w14:paraId="05D79414" w14:textId="79A84370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  <w:b/>
          <w:bCs/>
        </w:rPr>
        <w:t xml:space="preserve"> </w:t>
      </w:r>
    </w:p>
    <w:p w14:paraId="73682C63" w14:textId="66DD18B7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  <w:b/>
          <w:bCs/>
        </w:rPr>
        <w:t>Polski pakt na rzecz zrównoważonego wykorzystywania tworzyw sztucznych</w:t>
      </w:r>
    </w:p>
    <w:p w14:paraId="0F4509E3" w14:textId="7CD1A403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t>Polski pakt to międzysektorowa inicjatywa na rzecz zrównoważonego wykorzystania tworzyw sztucznych przez biznes w Polsce. W 2019 roku sygnatariusze Paktu opracują Mapę Drogową przejścia bardziej zrównoważone korzystanie z tworzyw sztucznych w naszym kraju oraz będą zachęcać firmy do podejmowania zobowiązań w tym zakresie.</w:t>
      </w:r>
    </w:p>
    <w:p w14:paraId="58A4F2CF" w14:textId="71BA012E" w:rsidR="57BE7C69" w:rsidRDefault="01C92B9A" w:rsidP="00D5632B">
      <w:pPr>
        <w:pStyle w:val="Akapitzlist"/>
        <w:numPr>
          <w:ilvl w:val="0"/>
          <w:numId w:val="21"/>
        </w:numPr>
        <w:spacing w:after="80" w:line="264" w:lineRule="auto"/>
        <w:ind w:left="284" w:hanging="284"/>
        <w:contextualSpacing w:val="0"/>
      </w:pPr>
      <w:r w:rsidRPr="00137C07">
        <w:t>Więcej informacji:</w:t>
      </w:r>
      <w:r w:rsidR="00BF6C4A">
        <w:t xml:space="preserve"> </w:t>
      </w:r>
      <w:hyperlink r:id="rId25">
        <w:r w:rsidRPr="00137C07">
          <w:rPr>
            <w:rStyle w:val="Hipercze"/>
            <w:color w:val="0563C1"/>
          </w:rPr>
          <w:t>https://kampania17celow.pl/wydarzenia/polski-pakt/</w:t>
        </w:r>
      </w:hyperlink>
      <w:r w:rsidRPr="00137C07">
        <w:rPr>
          <w:color w:val="0563C1"/>
          <w:u w:val="single"/>
        </w:rPr>
        <w:t xml:space="preserve"> </w:t>
      </w:r>
    </w:p>
    <w:p w14:paraId="090C106E" w14:textId="2D70D810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t xml:space="preserve"> </w:t>
      </w:r>
    </w:p>
    <w:p w14:paraId="40833476" w14:textId="29B02320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  <w:b/>
          <w:bCs/>
        </w:rPr>
        <w:t>Centrum Zrównoważonych Opakowań</w:t>
      </w:r>
    </w:p>
    <w:p w14:paraId="27256922" w14:textId="3D5E561F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t>Centrum Zrównoważonych Opakowań</w:t>
      </w:r>
      <w:r w:rsidRPr="00137C07">
        <w:rPr>
          <w:rFonts w:ascii="Calibri" w:eastAsia="Calibri" w:hAnsi="Calibri" w:cs="Calibri"/>
          <w:b/>
          <w:bCs/>
        </w:rPr>
        <w:t xml:space="preserve"> </w:t>
      </w:r>
      <w:r w:rsidRPr="00137C07">
        <w:rPr>
          <w:rFonts w:ascii="Calibri" w:eastAsia="Calibri" w:hAnsi="Calibri" w:cs="Calibri"/>
        </w:rPr>
        <w:t>skupia wiedzę i innowacyjne rozwiązania w zakresie zrównoważonych opakowań. Głównym celem inicjatywy jest zebranie wiedzy na temat zrównoważonych opakowań oraz przekładanie jej na biznesową praktykę i konkretne wskazówki dla przemysłu. Działalność Centrum to także praktyczne wsparcie firm w poszukiwaniach nowych, bardziej przyjaznych środowisku opakowań.</w:t>
      </w:r>
    </w:p>
    <w:p w14:paraId="7D6C5548" w14:textId="39946C60" w:rsidR="57BE7C69" w:rsidRDefault="01C92B9A" w:rsidP="00D5632B">
      <w:pPr>
        <w:pStyle w:val="Akapitzlist"/>
        <w:numPr>
          <w:ilvl w:val="0"/>
          <w:numId w:val="21"/>
        </w:numPr>
        <w:spacing w:after="80" w:line="264" w:lineRule="auto"/>
        <w:ind w:left="284" w:hanging="284"/>
        <w:contextualSpacing w:val="0"/>
      </w:pPr>
      <w:r w:rsidRPr="00137C07">
        <w:t xml:space="preserve">Więcej </w:t>
      </w:r>
      <w:r w:rsidRPr="00541E59">
        <w:t>informacji</w:t>
      </w:r>
      <w:r w:rsidRPr="00137C07">
        <w:t xml:space="preserve">: </w:t>
      </w:r>
      <w:hyperlink r:id="rId26">
        <w:r w:rsidRPr="00137C07">
          <w:rPr>
            <w:rStyle w:val="Hipercze"/>
            <w:color w:val="0563C1"/>
          </w:rPr>
          <w:t>https://kampania17celow.pl/wydarzenia/centrum-zrownowazonych-opakowan/</w:t>
        </w:r>
      </w:hyperlink>
      <w:r w:rsidRPr="00137C07">
        <w:rPr>
          <w:color w:val="0563C1"/>
          <w:u w:val="single"/>
        </w:rPr>
        <w:t xml:space="preserve"> </w:t>
      </w:r>
    </w:p>
    <w:p w14:paraId="70E6B7EC" w14:textId="312AAD6F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lastRenderedPageBreak/>
        <w:t xml:space="preserve"> </w:t>
      </w:r>
    </w:p>
    <w:p w14:paraId="719E0FD4" w14:textId="60CEDD89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  <w:b/>
          <w:bCs/>
        </w:rPr>
        <w:t>CSR Consulting</w:t>
      </w:r>
    </w:p>
    <w:p w14:paraId="0A6BFAB7" w14:textId="252AADAB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t>CSR Consulting specjalizuje się w strategicznym doradztwie w obszarze społecznej odpowiedzialności biznesu i zrównoważonego rozwoju. Od 12 lat wspiera największe firmy w Polsce w budowaniu pozycji lidera CSR i inspiruje do wdrażania odpowiedzialnych rozwiązań.</w:t>
      </w:r>
    </w:p>
    <w:p w14:paraId="175135AE" w14:textId="77405761" w:rsidR="57BE7C69" w:rsidRDefault="01C92B9A" w:rsidP="00D5632B">
      <w:pPr>
        <w:spacing w:after="80" w:line="264" w:lineRule="auto"/>
      </w:pPr>
      <w:r w:rsidRPr="00137C07">
        <w:rPr>
          <w:rFonts w:ascii="Calibri" w:eastAsia="Calibri" w:hAnsi="Calibri" w:cs="Calibri"/>
        </w:rPr>
        <w:t>Projekty takie jak Kampania 17 Celów, Polski Pakt na rzecz zrównoważonego wykorzystywania tworzyw sztucznych, GOZ w Praktyce czy Koalicja 5 Frakcji prowadzone są w szerokim partnerstwie. Dzięki nim na polskim rynku pojawiają się nowe koncepcje i rozwiązania w zakresie zrównoważonego rozwoju.</w:t>
      </w:r>
    </w:p>
    <w:p w14:paraId="5BFFB802" w14:textId="044146CF" w:rsidR="57BE7C69" w:rsidRPr="00137C07" w:rsidRDefault="01C92B9A" w:rsidP="00D5632B">
      <w:pPr>
        <w:pStyle w:val="Akapitzlist"/>
        <w:numPr>
          <w:ilvl w:val="0"/>
          <w:numId w:val="21"/>
        </w:numPr>
        <w:spacing w:after="80" w:line="264" w:lineRule="auto"/>
        <w:ind w:left="284" w:hanging="284"/>
        <w:contextualSpacing w:val="0"/>
        <w:rPr>
          <w:lang w:val="en-GB"/>
        </w:rPr>
      </w:pPr>
      <w:r w:rsidRPr="01C92B9A">
        <w:rPr>
          <w:lang w:val="en-GB"/>
        </w:rPr>
        <w:t xml:space="preserve">Więcej informacji: </w:t>
      </w:r>
      <w:hyperlink r:id="rId27">
        <w:r w:rsidRPr="01C92B9A">
          <w:rPr>
            <w:rStyle w:val="Hipercze"/>
            <w:color w:val="0563C1"/>
            <w:lang w:val="en-GB"/>
          </w:rPr>
          <w:t>www.csrconsulting.pl</w:t>
        </w:r>
      </w:hyperlink>
      <w:r w:rsidRPr="01C92B9A">
        <w:rPr>
          <w:color w:val="0563C1"/>
          <w:u w:val="single"/>
          <w:lang w:val="en-GB"/>
        </w:rPr>
        <w:t xml:space="preserve">, </w:t>
      </w:r>
      <w:hyperlink r:id="rId28">
        <w:r w:rsidRPr="01C92B9A">
          <w:rPr>
            <w:rStyle w:val="Hipercze"/>
            <w:color w:val="0563C1"/>
            <w:lang w:val="en-GB"/>
          </w:rPr>
          <w:t>facebook.com/CSRConsulting</w:t>
        </w:r>
      </w:hyperlink>
      <w:r w:rsidRPr="01C92B9A">
        <w:rPr>
          <w:color w:val="0563C1"/>
          <w:u w:val="single"/>
          <w:lang w:val="en-GB"/>
        </w:rPr>
        <w:t xml:space="preserve">, </w:t>
      </w:r>
      <w:hyperlink r:id="rId29">
        <w:r w:rsidRPr="01C92B9A">
          <w:rPr>
            <w:rStyle w:val="Hipercze"/>
            <w:color w:val="0563C1"/>
            <w:lang w:val="en-GB"/>
          </w:rPr>
          <w:t>linkedin.com/company/CSR-Consulting-Pl</w:t>
        </w:r>
      </w:hyperlink>
      <w:r w:rsidRPr="01C92B9A">
        <w:rPr>
          <w:color w:val="0563C1"/>
          <w:u w:val="single"/>
          <w:lang w:val="en-GB"/>
        </w:rPr>
        <w:t xml:space="preserve"> </w:t>
      </w:r>
    </w:p>
    <w:p w14:paraId="06837867" w14:textId="16E0093A" w:rsidR="003E327F" w:rsidRDefault="5E184E8A" w:rsidP="00D5632B">
      <w:pPr>
        <w:spacing w:after="80" w:line="264" w:lineRule="auto"/>
        <w:rPr>
          <w:rFonts w:eastAsia="Times New Roman"/>
          <w:lang w:val="en-GB" w:eastAsia="pl-PL"/>
        </w:rPr>
      </w:pPr>
      <w:r w:rsidRPr="5E184E8A">
        <w:rPr>
          <w:rFonts w:ascii="Calibri" w:eastAsia="Calibri" w:hAnsi="Calibri" w:cs="Calibri"/>
          <w:lang w:val="en-GB"/>
        </w:rPr>
        <w:t xml:space="preserve"> </w:t>
      </w:r>
      <w:bookmarkEnd w:id="0"/>
    </w:p>
    <w:sectPr w:rsidR="003E327F" w:rsidSect="0058347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588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91831" w14:textId="77777777" w:rsidR="009A4BDA" w:rsidRDefault="009A4BDA" w:rsidP="00E8683A">
      <w:pPr>
        <w:spacing w:after="0" w:line="240" w:lineRule="auto"/>
      </w:pPr>
      <w:r>
        <w:separator/>
      </w:r>
    </w:p>
  </w:endnote>
  <w:endnote w:type="continuationSeparator" w:id="0">
    <w:p w14:paraId="35BC81A5" w14:textId="77777777" w:rsidR="009A4BDA" w:rsidRDefault="009A4BDA" w:rsidP="00E8683A">
      <w:pPr>
        <w:spacing w:after="0" w:line="240" w:lineRule="auto"/>
      </w:pPr>
      <w:r>
        <w:continuationSeparator/>
      </w:r>
    </w:p>
  </w:endnote>
  <w:endnote w:type="continuationNotice" w:id="1">
    <w:p w14:paraId="25B967A7" w14:textId="77777777" w:rsidR="009A4BDA" w:rsidRDefault="009A4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28E0" w14:textId="77777777" w:rsidR="005D51D9" w:rsidRDefault="005D51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BD12B" w14:textId="19211CCD" w:rsidR="0064734C" w:rsidRDefault="0064734C" w:rsidP="001A707E">
    <w:pPr>
      <w:pStyle w:val="Stopka"/>
    </w:pPr>
    <w:r>
      <w:rPr>
        <w:noProof/>
      </w:rPr>
      <w:drawing>
        <wp:inline distT="0" distB="0" distL="0" distR="0" wp14:anchorId="265AA8E2" wp14:editId="50D3C026">
          <wp:extent cx="5760720" cy="1176655"/>
          <wp:effectExtent l="0" t="0" r="0" b="4445"/>
          <wp:docPr id="1937023286" name="Obraz 1" descr="Obraz zawierający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7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9D810" w14:textId="77777777" w:rsidR="005D51D9" w:rsidRDefault="005D5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096CD" w14:textId="77777777" w:rsidR="009A4BDA" w:rsidRDefault="009A4BDA" w:rsidP="00E8683A">
      <w:pPr>
        <w:spacing w:after="0" w:line="240" w:lineRule="auto"/>
      </w:pPr>
      <w:r>
        <w:separator/>
      </w:r>
    </w:p>
  </w:footnote>
  <w:footnote w:type="continuationSeparator" w:id="0">
    <w:p w14:paraId="0358AB27" w14:textId="77777777" w:rsidR="009A4BDA" w:rsidRDefault="009A4BDA" w:rsidP="00E8683A">
      <w:pPr>
        <w:spacing w:after="0" w:line="240" w:lineRule="auto"/>
      </w:pPr>
      <w:r>
        <w:continuationSeparator/>
      </w:r>
    </w:p>
  </w:footnote>
  <w:footnote w:type="continuationNotice" w:id="1">
    <w:p w14:paraId="5F21B970" w14:textId="77777777" w:rsidR="009A4BDA" w:rsidRDefault="009A4B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6ECCD" w14:textId="77777777" w:rsidR="005D51D9" w:rsidRDefault="005D51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703CD" w14:textId="203F26A5" w:rsidR="0064734C" w:rsidRDefault="00153711" w:rsidP="005F0D1B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5040A57B" wp14:editId="69B4439B">
          <wp:simplePos x="0" y="0"/>
          <wp:positionH relativeFrom="column">
            <wp:posOffset>3136787</wp:posOffset>
          </wp:positionH>
          <wp:positionV relativeFrom="paragraph">
            <wp:posOffset>-219919</wp:posOffset>
          </wp:positionV>
          <wp:extent cx="2716696" cy="781050"/>
          <wp:effectExtent l="0" t="0" r="0" b="0"/>
          <wp:wrapNone/>
          <wp:docPr id="1534263458" name="Obraz 1534263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696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34C">
      <w:rPr>
        <w:noProof/>
      </w:rPr>
      <w:drawing>
        <wp:anchor distT="0" distB="0" distL="114300" distR="114300" simplePos="0" relativeHeight="251658240" behindDoc="0" locked="0" layoutInCell="1" allowOverlap="1" wp14:anchorId="6C973B5B" wp14:editId="71C99B4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771650" cy="397606"/>
          <wp:effectExtent l="0" t="0" r="0" b="0"/>
          <wp:wrapSquare wrapText="bothSides"/>
          <wp:docPr id="10011910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397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C4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3CAD" w14:textId="77777777" w:rsidR="005D51D9" w:rsidRDefault="005D51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110E"/>
    <w:multiLevelType w:val="hybridMultilevel"/>
    <w:tmpl w:val="0E8ED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627C"/>
    <w:multiLevelType w:val="hybridMultilevel"/>
    <w:tmpl w:val="FFFFFFFF"/>
    <w:lvl w:ilvl="0" w:tplc="D99A8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CEE2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1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A7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64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8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49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44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88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0CA2"/>
    <w:multiLevelType w:val="hybridMultilevel"/>
    <w:tmpl w:val="C16AB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2751"/>
    <w:multiLevelType w:val="hybridMultilevel"/>
    <w:tmpl w:val="2CD8A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2217"/>
    <w:multiLevelType w:val="hybridMultilevel"/>
    <w:tmpl w:val="2396B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05EA4"/>
    <w:multiLevelType w:val="hybridMultilevel"/>
    <w:tmpl w:val="EEE2EC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45BA9"/>
    <w:multiLevelType w:val="hybridMultilevel"/>
    <w:tmpl w:val="7EDC23D8"/>
    <w:lvl w:ilvl="0" w:tplc="6D8AC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A02CD"/>
    <w:multiLevelType w:val="hybridMultilevel"/>
    <w:tmpl w:val="56BE28BA"/>
    <w:lvl w:ilvl="0" w:tplc="F93AD0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7144E"/>
    <w:multiLevelType w:val="hybridMultilevel"/>
    <w:tmpl w:val="3B4C261E"/>
    <w:lvl w:ilvl="0" w:tplc="F93AD0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13EBB"/>
    <w:multiLevelType w:val="hybridMultilevel"/>
    <w:tmpl w:val="FFFFFFFF"/>
    <w:lvl w:ilvl="0" w:tplc="83C805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C64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0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49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07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6B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06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65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49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63148"/>
    <w:multiLevelType w:val="hybridMultilevel"/>
    <w:tmpl w:val="FFFFFFFF"/>
    <w:lvl w:ilvl="0" w:tplc="8E5AB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CE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EB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CF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0D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41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AC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0C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88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20CAB"/>
    <w:multiLevelType w:val="hybridMultilevel"/>
    <w:tmpl w:val="54E4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3023B"/>
    <w:multiLevelType w:val="multilevel"/>
    <w:tmpl w:val="5D9A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4F342E"/>
    <w:multiLevelType w:val="hybridMultilevel"/>
    <w:tmpl w:val="FFFFFFFF"/>
    <w:lvl w:ilvl="0" w:tplc="1C149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A3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81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5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C6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C3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2C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0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87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C1567"/>
    <w:multiLevelType w:val="hybridMultilevel"/>
    <w:tmpl w:val="77A6AAB0"/>
    <w:lvl w:ilvl="0" w:tplc="F0CC6C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4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1A8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09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CD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C4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5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05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65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19AD"/>
    <w:multiLevelType w:val="hybridMultilevel"/>
    <w:tmpl w:val="8452E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20E0B"/>
    <w:multiLevelType w:val="hybridMultilevel"/>
    <w:tmpl w:val="F7EA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F3F63"/>
    <w:multiLevelType w:val="hybridMultilevel"/>
    <w:tmpl w:val="11928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8346F"/>
    <w:multiLevelType w:val="hybridMultilevel"/>
    <w:tmpl w:val="F890669C"/>
    <w:lvl w:ilvl="0" w:tplc="F93AD0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95120"/>
    <w:multiLevelType w:val="hybridMultilevel"/>
    <w:tmpl w:val="22AED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A1AB7"/>
    <w:multiLevelType w:val="hybridMultilevel"/>
    <w:tmpl w:val="F9189430"/>
    <w:lvl w:ilvl="0" w:tplc="F0CC6C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4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1A8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09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CD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C4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5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05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65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709FB"/>
    <w:multiLevelType w:val="hybridMultilevel"/>
    <w:tmpl w:val="FFFFFFFF"/>
    <w:lvl w:ilvl="0" w:tplc="26FCE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E1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6D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20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07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64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7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01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26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310B8"/>
    <w:multiLevelType w:val="hybridMultilevel"/>
    <w:tmpl w:val="2FB82786"/>
    <w:lvl w:ilvl="0" w:tplc="9BD6E1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0"/>
  </w:num>
  <w:num w:numId="5">
    <w:abstractNumId w:val="6"/>
  </w:num>
  <w:num w:numId="6">
    <w:abstractNumId w:val="0"/>
  </w:num>
  <w:num w:numId="7">
    <w:abstractNumId w:val="4"/>
  </w:num>
  <w:num w:numId="8">
    <w:abstractNumId w:val="17"/>
  </w:num>
  <w:num w:numId="9">
    <w:abstractNumId w:val="11"/>
  </w:num>
  <w:num w:numId="10">
    <w:abstractNumId w:val="16"/>
  </w:num>
  <w:num w:numId="11">
    <w:abstractNumId w:val="8"/>
  </w:num>
  <w:num w:numId="12">
    <w:abstractNumId w:val="19"/>
  </w:num>
  <w:num w:numId="13">
    <w:abstractNumId w:val="3"/>
  </w:num>
  <w:num w:numId="14">
    <w:abstractNumId w:val="5"/>
  </w:num>
  <w:num w:numId="15">
    <w:abstractNumId w:val="12"/>
  </w:num>
  <w:num w:numId="16">
    <w:abstractNumId w:val="2"/>
  </w:num>
  <w:num w:numId="17">
    <w:abstractNumId w:val="7"/>
  </w:num>
  <w:num w:numId="18">
    <w:abstractNumId w:val="10"/>
  </w:num>
  <w:num w:numId="19">
    <w:abstractNumId w:val="21"/>
  </w:num>
  <w:num w:numId="20">
    <w:abstractNumId w:val="13"/>
  </w:num>
  <w:num w:numId="21">
    <w:abstractNumId w:val="20"/>
  </w:num>
  <w:num w:numId="22">
    <w:abstractNumId w:val="9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3A"/>
    <w:rsid w:val="000053C9"/>
    <w:rsid w:val="0001450D"/>
    <w:rsid w:val="000247A1"/>
    <w:rsid w:val="00031DEE"/>
    <w:rsid w:val="00031E86"/>
    <w:rsid w:val="00032E9D"/>
    <w:rsid w:val="0003313E"/>
    <w:rsid w:val="00037D5C"/>
    <w:rsid w:val="0005095E"/>
    <w:rsid w:val="000538B2"/>
    <w:rsid w:val="00054B6B"/>
    <w:rsid w:val="00060140"/>
    <w:rsid w:val="000631CE"/>
    <w:rsid w:val="000661B1"/>
    <w:rsid w:val="00067B3F"/>
    <w:rsid w:val="00070685"/>
    <w:rsid w:val="00071A51"/>
    <w:rsid w:val="00074226"/>
    <w:rsid w:val="00076D21"/>
    <w:rsid w:val="00091BEA"/>
    <w:rsid w:val="000A1A21"/>
    <w:rsid w:val="000A543D"/>
    <w:rsid w:val="000A6D38"/>
    <w:rsid w:val="000B1654"/>
    <w:rsid w:val="000B4093"/>
    <w:rsid w:val="000B5E46"/>
    <w:rsid w:val="000D183D"/>
    <w:rsid w:val="000D4B7C"/>
    <w:rsid w:val="000D6BC4"/>
    <w:rsid w:val="000E3C73"/>
    <w:rsid w:val="000E4439"/>
    <w:rsid w:val="000F12A5"/>
    <w:rsid w:val="000F1752"/>
    <w:rsid w:val="000F3221"/>
    <w:rsid w:val="000F5762"/>
    <w:rsid w:val="00103487"/>
    <w:rsid w:val="00105B47"/>
    <w:rsid w:val="00110841"/>
    <w:rsid w:val="00117C36"/>
    <w:rsid w:val="00126D91"/>
    <w:rsid w:val="00136949"/>
    <w:rsid w:val="00137C07"/>
    <w:rsid w:val="00143573"/>
    <w:rsid w:val="001454D9"/>
    <w:rsid w:val="00151E26"/>
    <w:rsid w:val="00153711"/>
    <w:rsid w:val="00161E89"/>
    <w:rsid w:val="00171BD5"/>
    <w:rsid w:val="00172F11"/>
    <w:rsid w:val="0018407A"/>
    <w:rsid w:val="00192520"/>
    <w:rsid w:val="00192F2C"/>
    <w:rsid w:val="00193D64"/>
    <w:rsid w:val="001A4198"/>
    <w:rsid w:val="001A707E"/>
    <w:rsid w:val="001A7D96"/>
    <w:rsid w:val="001B3558"/>
    <w:rsid w:val="001B4216"/>
    <w:rsid w:val="001B4256"/>
    <w:rsid w:val="001B4BCF"/>
    <w:rsid w:val="001D2ECB"/>
    <w:rsid w:val="001D57A0"/>
    <w:rsid w:val="001E00A4"/>
    <w:rsid w:val="002015C1"/>
    <w:rsid w:val="0020627A"/>
    <w:rsid w:val="00207472"/>
    <w:rsid w:val="00214739"/>
    <w:rsid w:val="002249A0"/>
    <w:rsid w:val="002323BD"/>
    <w:rsid w:val="002340F6"/>
    <w:rsid w:val="00234B9C"/>
    <w:rsid w:val="00235C2D"/>
    <w:rsid w:val="00240D51"/>
    <w:rsid w:val="0024422A"/>
    <w:rsid w:val="00253EBA"/>
    <w:rsid w:val="00254ACD"/>
    <w:rsid w:val="00260207"/>
    <w:rsid w:val="0027018B"/>
    <w:rsid w:val="002740DE"/>
    <w:rsid w:val="002778B1"/>
    <w:rsid w:val="00285BFD"/>
    <w:rsid w:val="002A6775"/>
    <w:rsid w:val="002B0F0A"/>
    <w:rsid w:val="002B1602"/>
    <w:rsid w:val="002B2B2C"/>
    <w:rsid w:val="002B69FB"/>
    <w:rsid w:val="002B7AC2"/>
    <w:rsid w:val="002C0BC4"/>
    <w:rsid w:val="002C1B67"/>
    <w:rsid w:val="002C5F7C"/>
    <w:rsid w:val="002D59F4"/>
    <w:rsid w:val="002D74C5"/>
    <w:rsid w:val="002E2C05"/>
    <w:rsid w:val="002F687E"/>
    <w:rsid w:val="00305947"/>
    <w:rsid w:val="003100FE"/>
    <w:rsid w:val="003159E7"/>
    <w:rsid w:val="00320718"/>
    <w:rsid w:val="00321227"/>
    <w:rsid w:val="00322323"/>
    <w:rsid w:val="003305F5"/>
    <w:rsid w:val="00333FB5"/>
    <w:rsid w:val="00334339"/>
    <w:rsid w:val="00336D10"/>
    <w:rsid w:val="00343554"/>
    <w:rsid w:val="0035073A"/>
    <w:rsid w:val="00352D96"/>
    <w:rsid w:val="0035680A"/>
    <w:rsid w:val="00357586"/>
    <w:rsid w:val="00362617"/>
    <w:rsid w:val="00364AE9"/>
    <w:rsid w:val="00364D03"/>
    <w:rsid w:val="00365219"/>
    <w:rsid w:val="00380ABF"/>
    <w:rsid w:val="0038189A"/>
    <w:rsid w:val="00383CA2"/>
    <w:rsid w:val="00384B7D"/>
    <w:rsid w:val="00390287"/>
    <w:rsid w:val="0039161A"/>
    <w:rsid w:val="00395318"/>
    <w:rsid w:val="003A102C"/>
    <w:rsid w:val="003A5D5D"/>
    <w:rsid w:val="003B0CF7"/>
    <w:rsid w:val="003C1174"/>
    <w:rsid w:val="003C3EDD"/>
    <w:rsid w:val="003E327F"/>
    <w:rsid w:val="003E7469"/>
    <w:rsid w:val="003F4626"/>
    <w:rsid w:val="003F6E22"/>
    <w:rsid w:val="004058AC"/>
    <w:rsid w:val="00411E17"/>
    <w:rsid w:val="00416056"/>
    <w:rsid w:val="00420FB9"/>
    <w:rsid w:val="0042280F"/>
    <w:rsid w:val="0042475D"/>
    <w:rsid w:val="00430F56"/>
    <w:rsid w:val="004317F1"/>
    <w:rsid w:val="00437C50"/>
    <w:rsid w:val="00442EB2"/>
    <w:rsid w:val="00445188"/>
    <w:rsid w:val="004454ED"/>
    <w:rsid w:val="00446F74"/>
    <w:rsid w:val="0045076C"/>
    <w:rsid w:val="00450F2F"/>
    <w:rsid w:val="00452276"/>
    <w:rsid w:val="004553E1"/>
    <w:rsid w:val="004609E8"/>
    <w:rsid w:val="0046215C"/>
    <w:rsid w:val="0046259B"/>
    <w:rsid w:val="0047115D"/>
    <w:rsid w:val="00474389"/>
    <w:rsid w:val="00490D44"/>
    <w:rsid w:val="00490E35"/>
    <w:rsid w:val="00495992"/>
    <w:rsid w:val="004A0A1F"/>
    <w:rsid w:val="004A168F"/>
    <w:rsid w:val="004A34B6"/>
    <w:rsid w:val="004A6C52"/>
    <w:rsid w:val="004B2BB3"/>
    <w:rsid w:val="004B6855"/>
    <w:rsid w:val="004B6AF1"/>
    <w:rsid w:val="004B6DE3"/>
    <w:rsid w:val="004C0056"/>
    <w:rsid w:val="004C22C3"/>
    <w:rsid w:val="004D4A96"/>
    <w:rsid w:val="004E0F8A"/>
    <w:rsid w:val="004E4C88"/>
    <w:rsid w:val="004E4E2A"/>
    <w:rsid w:val="004F650F"/>
    <w:rsid w:val="00520469"/>
    <w:rsid w:val="00527763"/>
    <w:rsid w:val="005355ED"/>
    <w:rsid w:val="00536D49"/>
    <w:rsid w:val="00541E59"/>
    <w:rsid w:val="00545A1E"/>
    <w:rsid w:val="00564A6C"/>
    <w:rsid w:val="0057059E"/>
    <w:rsid w:val="0057336C"/>
    <w:rsid w:val="00580DA9"/>
    <w:rsid w:val="0058347B"/>
    <w:rsid w:val="00593A1B"/>
    <w:rsid w:val="005A1F62"/>
    <w:rsid w:val="005A4ADA"/>
    <w:rsid w:val="005B0395"/>
    <w:rsid w:val="005B3B05"/>
    <w:rsid w:val="005B7331"/>
    <w:rsid w:val="005C7B6D"/>
    <w:rsid w:val="005D26CF"/>
    <w:rsid w:val="005D51D9"/>
    <w:rsid w:val="005D7D45"/>
    <w:rsid w:val="005E7011"/>
    <w:rsid w:val="005F0D1B"/>
    <w:rsid w:val="005F2E43"/>
    <w:rsid w:val="005F7671"/>
    <w:rsid w:val="005F7ADA"/>
    <w:rsid w:val="00603E31"/>
    <w:rsid w:val="00617633"/>
    <w:rsid w:val="00621C73"/>
    <w:rsid w:val="006228D3"/>
    <w:rsid w:val="00625E84"/>
    <w:rsid w:val="006266FD"/>
    <w:rsid w:val="00626E9B"/>
    <w:rsid w:val="0062700F"/>
    <w:rsid w:val="0063036D"/>
    <w:rsid w:val="00633655"/>
    <w:rsid w:val="006423C4"/>
    <w:rsid w:val="00646448"/>
    <w:rsid w:val="0064734C"/>
    <w:rsid w:val="00655A43"/>
    <w:rsid w:val="00656786"/>
    <w:rsid w:val="006578B0"/>
    <w:rsid w:val="0067377E"/>
    <w:rsid w:val="006805DC"/>
    <w:rsid w:val="00684D2A"/>
    <w:rsid w:val="00687907"/>
    <w:rsid w:val="00687B55"/>
    <w:rsid w:val="00692C4E"/>
    <w:rsid w:val="006A33BE"/>
    <w:rsid w:val="006B555A"/>
    <w:rsid w:val="006C0FF6"/>
    <w:rsid w:val="006C2579"/>
    <w:rsid w:val="006C3791"/>
    <w:rsid w:val="006C3BD5"/>
    <w:rsid w:val="006C3DB5"/>
    <w:rsid w:val="006C7587"/>
    <w:rsid w:val="006C777B"/>
    <w:rsid w:val="006D3760"/>
    <w:rsid w:val="006D46D5"/>
    <w:rsid w:val="006D4949"/>
    <w:rsid w:val="006E64E2"/>
    <w:rsid w:val="006F10E7"/>
    <w:rsid w:val="006F3A9D"/>
    <w:rsid w:val="006F5986"/>
    <w:rsid w:val="006F74BD"/>
    <w:rsid w:val="00705909"/>
    <w:rsid w:val="007117B5"/>
    <w:rsid w:val="00722894"/>
    <w:rsid w:val="00723480"/>
    <w:rsid w:val="007246E3"/>
    <w:rsid w:val="00724DB8"/>
    <w:rsid w:val="0074460C"/>
    <w:rsid w:val="007451CC"/>
    <w:rsid w:val="0076049F"/>
    <w:rsid w:val="00766E14"/>
    <w:rsid w:val="007719F5"/>
    <w:rsid w:val="007733CC"/>
    <w:rsid w:val="00781204"/>
    <w:rsid w:val="007818C3"/>
    <w:rsid w:val="00787075"/>
    <w:rsid w:val="007916F8"/>
    <w:rsid w:val="007934DE"/>
    <w:rsid w:val="007A5977"/>
    <w:rsid w:val="007D1289"/>
    <w:rsid w:val="007D2595"/>
    <w:rsid w:val="007D5149"/>
    <w:rsid w:val="007D769E"/>
    <w:rsid w:val="007E1CEA"/>
    <w:rsid w:val="007E4D04"/>
    <w:rsid w:val="007F4414"/>
    <w:rsid w:val="007F6DBC"/>
    <w:rsid w:val="00801477"/>
    <w:rsid w:val="008125BF"/>
    <w:rsid w:val="00812E5A"/>
    <w:rsid w:val="008138C3"/>
    <w:rsid w:val="00815226"/>
    <w:rsid w:val="00825664"/>
    <w:rsid w:val="00832607"/>
    <w:rsid w:val="00834062"/>
    <w:rsid w:val="00835764"/>
    <w:rsid w:val="008465D1"/>
    <w:rsid w:val="00866BA5"/>
    <w:rsid w:val="008719C9"/>
    <w:rsid w:val="00876FA3"/>
    <w:rsid w:val="00877EDC"/>
    <w:rsid w:val="008A0C54"/>
    <w:rsid w:val="008B6F40"/>
    <w:rsid w:val="008B70FD"/>
    <w:rsid w:val="008C42A2"/>
    <w:rsid w:val="008D341A"/>
    <w:rsid w:val="008D4647"/>
    <w:rsid w:val="008E04F0"/>
    <w:rsid w:val="008E07D6"/>
    <w:rsid w:val="008E0A14"/>
    <w:rsid w:val="008E7573"/>
    <w:rsid w:val="008F391A"/>
    <w:rsid w:val="008F3D9A"/>
    <w:rsid w:val="008F6068"/>
    <w:rsid w:val="009010BC"/>
    <w:rsid w:val="00904346"/>
    <w:rsid w:val="00911BCB"/>
    <w:rsid w:val="009153B8"/>
    <w:rsid w:val="00924B2D"/>
    <w:rsid w:val="00933E0B"/>
    <w:rsid w:val="009421B9"/>
    <w:rsid w:val="009468D5"/>
    <w:rsid w:val="009507E2"/>
    <w:rsid w:val="00951495"/>
    <w:rsid w:val="0096668E"/>
    <w:rsid w:val="009710DF"/>
    <w:rsid w:val="009838D1"/>
    <w:rsid w:val="009921BB"/>
    <w:rsid w:val="00994819"/>
    <w:rsid w:val="009A0073"/>
    <w:rsid w:val="009A30A7"/>
    <w:rsid w:val="009A4732"/>
    <w:rsid w:val="009A4BDA"/>
    <w:rsid w:val="009B24F0"/>
    <w:rsid w:val="009B6947"/>
    <w:rsid w:val="009B7328"/>
    <w:rsid w:val="009C6BE0"/>
    <w:rsid w:val="009D0838"/>
    <w:rsid w:val="009E139A"/>
    <w:rsid w:val="009E55F0"/>
    <w:rsid w:val="009F1A97"/>
    <w:rsid w:val="009F2285"/>
    <w:rsid w:val="00A043DC"/>
    <w:rsid w:val="00A0686E"/>
    <w:rsid w:val="00A075C6"/>
    <w:rsid w:val="00A22BE7"/>
    <w:rsid w:val="00A25068"/>
    <w:rsid w:val="00A336CF"/>
    <w:rsid w:val="00A436CD"/>
    <w:rsid w:val="00A50532"/>
    <w:rsid w:val="00A55996"/>
    <w:rsid w:val="00A57470"/>
    <w:rsid w:val="00A815F5"/>
    <w:rsid w:val="00A85DB2"/>
    <w:rsid w:val="00A9440F"/>
    <w:rsid w:val="00A97369"/>
    <w:rsid w:val="00AA68D8"/>
    <w:rsid w:val="00AB08AC"/>
    <w:rsid w:val="00AB2223"/>
    <w:rsid w:val="00AB37B4"/>
    <w:rsid w:val="00AB3A7A"/>
    <w:rsid w:val="00AB5407"/>
    <w:rsid w:val="00AC1F12"/>
    <w:rsid w:val="00AC2172"/>
    <w:rsid w:val="00AC3D60"/>
    <w:rsid w:val="00AC6A7A"/>
    <w:rsid w:val="00AE3B34"/>
    <w:rsid w:val="00AF4418"/>
    <w:rsid w:val="00B022EA"/>
    <w:rsid w:val="00B11C7D"/>
    <w:rsid w:val="00B123BF"/>
    <w:rsid w:val="00B143C5"/>
    <w:rsid w:val="00B220BD"/>
    <w:rsid w:val="00B23088"/>
    <w:rsid w:val="00B24B6A"/>
    <w:rsid w:val="00B26D11"/>
    <w:rsid w:val="00B305F6"/>
    <w:rsid w:val="00B34B4E"/>
    <w:rsid w:val="00B34CB8"/>
    <w:rsid w:val="00B4233E"/>
    <w:rsid w:val="00B43049"/>
    <w:rsid w:val="00B50416"/>
    <w:rsid w:val="00B57B82"/>
    <w:rsid w:val="00B67A62"/>
    <w:rsid w:val="00B71F5B"/>
    <w:rsid w:val="00B721A7"/>
    <w:rsid w:val="00B876DD"/>
    <w:rsid w:val="00B90C79"/>
    <w:rsid w:val="00B92B71"/>
    <w:rsid w:val="00B94BF7"/>
    <w:rsid w:val="00BA0FAF"/>
    <w:rsid w:val="00BB013F"/>
    <w:rsid w:val="00BB304D"/>
    <w:rsid w:val="00BC6764"/>
    <w:rsid w:val="00BC6A7E"/>
    <w:rsid w:val="00BD3DCC"/>
    <w:rsid w:val="00BD5747"/>
    <w:rsid w:val="00BE299A"/>
    <w:rsid w:val="00BE3E4A"/>
    <w:rsid w:val="00BE4805"/>
    <w:rsid w:val="00BE7712"/>
    <w:rsid w:val="00BF1984"/>
    <w:rsid w:val="00BF6C4A"/>
    <w:rsid w:val="00BF6D0D"/>
    <w:rsid w:val="00C074F6"/>
    <w:rsid w:val="00C164C1"/>
    <w:rsid w:val="00C213D1"/>
    <w:rsid w:val="00C42A2C"/>
    <w:rsid w:val="00C46164"/>
    <w:rsid w:val="00C625C5"/>
    <w:rsid w:val="00C6434B"/>
    <w:rsid w:val="00C75567"/>
    <w:rsid w:val="00C76371"/>
    <w:rsid w:val="00C84B34"/>
    <w:rsid w:val="00C9268E"/>
    <w:rsid w:val="00C947BC"/>
    <w:rsid w:val="00C95082"/>
    <w:rsid w:val="00C97AF4"/>
    <w:rsid w:val="00CA306C"/>
    <w:rsid w:val="00CA4DE5"/>
    <w:rsid w:val="00CB45AA"/>
    <w:rsid w:val="00CB484E"/>
    <w:rsid w:val="00CC08AA"/>
    <w:rsid w:val="00CC15A6"/>
    <w:rsid w:val="00CD2104"/>
    <w:rsid w:val="00CE3953"/>
    <w:rsid w:val="00CF18DE"/>
    <w:rsid w:val="00D02924"/>
    <w:rsid w:val="00D165C9"/>
    <w:rsid w:val="00D22679"/>
    <w:rsid w:val="00D30516"/>
    <w:rsid w:val="00D33BC8"/>
    <w:rsid w:val="00D37200"/>
    <w:rsid w:val="00D4046F"/>
    <w:rsid w:val="00D42058"/>
    <w:rsid w:val="00D44F16"/>
    <w:rsid w:val="00D45735"/>
    <w:rsid w:val="00D51207"/>
    <w:rsid w:val="00D53660"/>
    <w:rsid w:val="00D5632B"/>
    <w:rsid w:val="00D60725"/>
    <w:rsid w:val="00D610AF"/>
    <w:rsid w:val="00D65669"/>
    <w:rsid w:val="00D71A8A"/>
    <w:rsid w:val="00D75110"/>
    <w:rsid w:val="00D7793F"/>
    <w:rsid w:val="00D86FFA"/>
    <w:rsid w:val="00D94BDE"/>
    <w:rsid w:val="00DA0CAE"/>
    <w:rsid w:val="00DA149F"/>
    <w:rsid w:val="00DA2AC0"/>
    <w:rsid w:val="00DA35D9"/>
    <w:rsid w:val="00DB3064"/>
    <w:rsid w:val="00DC12EF"/>
    <w:rsid w:val="00DC740E"/>
    <w:rsid w:val="00DC7982"/>
    <w:rsid w:val="00DD3EC4"/>
    <w:rsid w:val="00DD4143"/>
    <w:rsid w:val="00DD5738"/>
    <w:rsid w:val="00DD7ABB"/>
    <w:rsid w:val="00DE1A81"/>
    <w:rsid w:val="00DE25F6"/>
    <w:rsid w:val="00DE5000"/>
    <w:rsid w:val="00DF1B1A"/>
    <w:rsid w:val="00E05F0B"/>
    <w:rsid w:val="00E071AF"/>
    <w:rsid w:val="00E103F4"/>
    <w:rsid w:val="00E14A43"/>
    <w:rsid w:val="00E1661B"/>
    <w:rsid w:val="00E23FAE"/>
    <w:rsid w:val="00E50DD3"/>
    <w:rsid w:val="00E539FA"/>
    <w:rsid w:val="00E578A4"/>
    <w:rsid w:val="00E66A30"/>
    <w:rsid w:val="00E67EE8"/>
    <w:rsid w:val="00E70BC3"/>
    <w:rsid w:val="00E743B7"/>
    <w:rsid w:val="00E76586"/>
    <w:rsid w:val="00E83529"/>
    <w:rsid w:val="00E8683A"/>
    <w:rsid w:val="00E87495"/>
    <w:rsid w:val="00E92373"/>
    <w:rsid w:val="00E973BC"/>
    <w:rsid w:val="00EA35AF"/>
    <w:rsid w:val="00EA785D"/>
    <w:rsid w:val="00EB0A9E"/>
    <w:rsid w:val="00EB0FF1"/>
    <w:rsid w:val="00ED3D23"/>
    <w:rsid w:val="00ED5219"/>
    <w:rsid w:val="00ED6127"/>
    <w:rsid w:val="00EE3380"/>
    <w:rsid w:val="00EE59C6"/>
    <w:rsid w:val="00EE5D0E"/>
    <w:rsid w:val="00EF48E6"/>
    <w:rsid w:val="00EF7024"/>
    <w:rsid w:val="00F1795E"/>
    <w:rsid w:val="00F2038E"/>
    <w:rsid w:val="00F23211"/>
    <w:rsid w:val="00F31295"/>
    <w:rsid w:val="00F34E5E"/>
    <w:rsid w:val="00F35A2C"/>
    <w:rsid w:val="00F439B9"/>
    <w:rsid w:val="00F60057"/>
    <w:rsid w:val="00F62460"/>
    <w:rsid w:val="00F66DB7"/>
    <w:rsid w:val="00F77918"/>
    <w:rsid w:val="00F842E8"/>
    <w:rsid w:val="00F8454A"/>
    <w:rsid w:val="00F848EF"/>
    <w:rsid w:val="00F878B5"/>
    <w:rsid w:val="00F949A4"/>
    <w:rsid w:val="00FA0808"/>
    <w:rsid w:val="00FA47AE"/>
    <w:rsid w:val="00FB537F"/>
    <w:rsid w:val="00FC0993"/>
    <w:rsid w:val="00FC6F92"/>
    <w:rsid w:val="00FD1759"/>
    <w:rsid w:val="00FD2533"/>
    <w:rsid w:val="00FD4BA1"/>
    <w:rsid w:val="00FD6E7F"/>
    <w:rsid w:val="00FE28D4"/>
    <w:rsid w:val="00FF18B8"/>
    <w:rsid w:val="00FF24CA"/>
    <w:rsid w:val="00FF4703"/>
    <w:rsid w:val="00FF7514"/>
    <w:rsid w:val="01C92B9A"/>
    <w:rsid w:val="030B29E1"/>
    <w:rsid w:val="041495C6"/>
    <w:rsid w:val="0BD84656"/>
    <w:rsid w:val="0EA50895"/>
    <w:rsid w:val="107B03A7"/>
    <w:rsid w:val="15670605"/>
    <w:rsid w:val="157996B4"/>
    <w:rsid w:val="1BA4B035"/>
    <w:rsid w:val="1C4C4B80"/>
    <w:rsid w:val="2161F3EF"/>
    <w:rsid w:val="21FB0B57"/>
    <w:rsid w:val="27D5151F"/>
    <w:rsid w:val="2DFE4C88"/>
    <w:rsid w:val="3039D9C4"/>
    <w:rsid w:val="3F11ED92"/>
    <w:rsid w:val="42A6D2F4"/>
    <w:rsid w:val="42EAF033"/>
    <w:rsid w:val="42F482E9"/>
    <w:rsid w:val="435A2993"/>
    <w:rsid w:val="45D7CD93"/>
    <w:rsid w:val="484B1C53"/>
    <w:rsid w:val="57BE7C69"/>
    <w:rsid w:val="5888771E"/>
    <w:rsid w:val="59E76C12"/>
    <w:rsid w:val="5A8C9004"/>
    <w:rsid w:val="5B7300A2"/>
    <w:rsid w:val="5BDF9514"/>
    <w:rsid w:val="5BFCEB99"/>
    <w:rsid w:val="5E184E8A"/>
    <w:rsid w:val="5EDB5A4F"/>
    <w:rsid w:val="630442E4"/>
    <w:rsid w:val="64F54B07"/>
    <w:rsid w:val="699A4973"/>
    <w:rsid w:val="6A2D2123"/>
    <w:rsid w:val="6EF658C4"/>
    <w:rsid w:val="73DA2622"/>
    <w:rsid w:val="78AD7FB7"/>
    <w:rsid w:val="7E33B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27A14"/>
  <w15:chartTrackingRefBased/>
  <w15:docId w15:val="{72AB1790-ACFD-4A6D-B473-90CE39B9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1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1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959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83A"/>
  </w:style>
  <w:style w:type="paragraph" w:styleId="Stopka">
    <w:name w:val="footer"/>
    <w:basedOn w:val="Normalny"/>
    <w:link w:val="StopkaZnak"/>
    <w:uiPriority w:val="99"/>
    <w:unhideWhenUsed/>
    <w:rsid w:val="00E86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83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20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20FB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C0FF6"/>
    <w:rPr>
      <w:b/>
      <w:bCs/>
    </w:rPr>
  </w:style>
  <w:style w:type="character" w:styleId="Hipercze">
    <w:name w:val="Hyperlink"/>
    <w:basedOn w:val="Domylnaczcionkaakapitu"/>
    <w:uiPriority w:val="99"/>
    <w:unhideWhenUsed/>
    <w:rsid w:val="006C0FF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0A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0A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0A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19F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75D"/>
    <w:rPr>
      <w:rFonts w:ascii="Segoe UI" w:hAnsi="Segoe UI" w:cs="Segoe UI"/>
      <w:sz w:val="18"/>
      <w:szCs w:val="18"/>
    </w:rPr>
  </w:style>
  <w:style w:type="character" w:customStyle="1" w:styleId="caps">
    <w:name w:val="caps"/>
    <w:basedOn w:val="Domylnaczcionkaakapitu"/>
    <w:rsid w:val="002340F6"/>
  </w:style>
  <w:style w:type="character" w:customStyle="1" w:styleId="citation">
    <w:name w:val="citation"/>
    <w:basedOn w:val="Domylnaczcionkaakapitu"/>
    <w:rsid w:val="00A57470"/>
  </w:style>
  <w:style w:type="paragraph" w:customStyle="1" w:styleId="paragraph">
    <w:name w:val="paragraph"/>
    <w:basedOn w:val="Normalny"/>
    <w:rsid w:val="001A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A4198"/>
  </w:style>
  <w:style w:type="character" w:customStyle="1" w:styleId="eop">
    <w:name w:val="eop"/>
    <w:basedOn w:val="Domylnaczcionkaakapitu"/>
    <w:rsid w:val="001A4198"/>
  </w:style>
  <w:style w:type="character" w:styleId="Nierozpoznanawzmianka">
    <w:name w:val="Unresolved Mention"/>
    <w:basedOn w:val="Domylnaczcionkaakapitu"/>
    <w:uiPriority w:val="99"/>
    <w:semiHidden/>
    <w:unhideWhenUsed/>
    <w:rsid w:val="001A4198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Domylnaczcionkaakapitu"/>
    <w:rsid w:val="007D1289"/>
  </w:style>
  <w:style w:type="character" w:customStyle="1" w:styleId="spellingerror">
    <w:name w:val="spellingerror"/>
    <w:basedOn w:val="Domylnaczcionkaakapitu"/>
    <w:rsid w:val="007D1289"/>
  </w:style>
  <w:style w:type="character" w:styleId="Odwoaniedokomentarza">
    <w:name w:val="annotation reference"/>
    <w:basedOn w:val="Domylnaczcionkaakapitu"/>
    <w:uiPriority w:val="99"/>
    <w:semiHidden/>
    <w:unhideWhenUsed/>
    <w:rsid w:val="00350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7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7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73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E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51E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151E26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51E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1E26"/>
  </w:style>
  <w:style w:type="character" w:customStyle="1" w:styleId="Nagwek3Znak">
    <w:name w:val="Nagłówek 3 Znak"/>
    <w:basedOn w:val="Domylnaczcionkaakapitu"/>
    <w:link w:val="Nagwek3"/>
    <w:uiPriority w:val="9"/>
    <w:rsid w:val="0049599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age-press-contactsposition">
    <w:name w:val="page-press-contacts__position"/>
    <w:basedOn w:val="Normalny"/>
    <w:rsid w:val="0049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10841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10841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084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rconsulting.pl/" TargetMode="External"/><Relationship Id="rId18" Type="http://schemas.openxmlformats.org/officeDocument/2006/relationships/hyperlink" Target="https://kampania17celow.pl/inicjatywy/" TargetMode="External"/><Relationship Id="rId26" Type="http://schemas.openxmlformats.org/officeDocument/2006/relationships/hyperlink" Target="https://kampania17celow.pl/wydarzenia/centrum-zrownowazonych-opakowan/" TargetMode="External"/><Relationship Id="rId21" Type="http://schemas.openxmlformats.org/officeDocument/2006/relationships/hyperlink" Target="https://kampania17celow.pl/przewodnik-inspiracji/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kampania17celow.pl/wp-content/uploads/2019/04/Kampania-17-Celow-2019-Wspolne-Dzialania.zip" TargetMode="External"/><Relationship Id="rId17" Type="http://schemas.openxmlformats.org/officeDocument/2006/relationships/hyperlink" Target="https://kampania17celow.pl/cele/" TargetMode="External"/><Relationship Id="rId25" Type="http://schemas.openxmlformats.org/officeDocument/2006/relationships/hyperlink" Target="https://kampania17celow.pl/wydarzenia/polski-pakt/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act4sdgs.org/" TargetMode="External"/><Relationship Id="rId20" Type="http://schemas.openxmlformats.org/officeDocument/2006/relationships/hyperlink" Target="https://kampania17celow.pl/kampania-17-celow-2018-nowe-idee/" TargetMode="External"/><Relationship Id="rId29" Type="http://schemas.openxmlformats.org/officeDocument/2006/relationships/hyperlink" Target="http://www.linkedin.com/company/CSR-Consulting-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mpania17celow.pl/wp-content/uploads/2019/09/Kampania-17-Celow-Barometr-wplywu-paczka-logo.zip" TargetMode="External"/><Relationship Id="rId24" Type="http://schemas.openxmlformats.org/officeDocument/2006/relationships/hyperlink" Target="https://kampania17celow.pl/wydarzenia/koalicja-5-frakcji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ampania17celow.pl/wydarzenia/swiatowy-dzien-dzialania-2019/" TargetMode="External"/><Relationship Id="rId23" Type="http://schemas.openxmlformats.org/officeDocument/2006/relationships/hyperlink" Target="https://kampania17celow.pl/barometrwplywu/" TargetMode="External"/><Relationship Id="rId28" Type="http://schemas.openxmlformats.org/officeDocument/2006/relationships/hyperlink" Target="http://facebook.com/CSRConsult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kampania17celow.pl/barometrwplywu/" TargetMode="External"/><Relationship Id="rId19" Type="http://schemas.openxmlformats.org/officeDocument/2006/relationships/hyperlink" Target="https://kampania17celow.pl/Barometrwplywu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kampania17celow.pl" TargetMode="External"/><Relationship Id="rId14" Type="http://schemas.openxmlformats.org/officeDocument/2006/relationships/hyperlink" Target="http://act4sdgs.org/" TargetMode="External"/><Relationship Id="rId22" Type="http://schemas.openxmlformats.org/officeDocument/2006/relationships/hyperlink" Target="https://kampania17celow.pl/" TargetMode="External"/><Relationship Id="rId27" Type="http://schemas.openxmlformats.org/officeDocument/2006/relationships/hyperlink" Target="http://www.csrconsulting.pl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mailto:aleksandra.kretkowska@csr-consulting.pl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5CBB-1DF9-4660-9695-2A9A1BC4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2611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18245</CharactersWithSpaces>
  <SharedDoc>false</SharedDoc>
  <HLinks>
    <vt:vector size="132" baseType="variant">
      <vt:variant>
        <vt:i4>6946930</vt:i4>
      </vt:variant>
      <vt:variant>
        <vt:i4>63</vt:i4>
      </vt:variant>
      <vt:variant>
        <vt:i4>0</vt:i4>
      </vt:variant>
      <vt:variant>
        <vt:i4>5</vt:i4>
      </vt:variant>
      <vt:variant>
        <vt:lpwstr>http://www.linkedin.com/company/CSR-Consulting-Pl/</vt:lpwstr>
      </vt:variant>
      <vt:variant>
        <vt:lpwstr/>
      </vt:variant>
      <vt:variant>
        <vt:i4>6029327</vt:i4>
      </vt:variant>
      <vt:variant>
        <vt:i4>60</vt:i4>
      </vt:variant>
      <vt:variant>
        <vt:i4>0</vt:i4>
      </vt:variant>
      <vt:variant>
        <vt:i4>5</vt:i4>
      </vt:variant>
      <vt:variant>
        <vt:lpwstr>http://facebook.com/CSRConsulting</vt:lpwstr>
      </vt:variant>
      <vt:variant>
        <vt:lpwstr/>
      </vt:variant>
      <vt:variant>
        <vt:i4>1769475</vt:i4>
      </vt:variant>
      <vt:variant>
        <vt:i4>57</vt:i4>
      </vt:variant>
      <vt:variant>
        <vt:i4>0</vt:i4>
      </vt:variant>
      <vt:variant>
        <vt:i4>5</vt:i4>
      </vt:variant>
      <vt:variant>
        <vt:lpwstr>http://www.csrconsulting.pl/</vt:lpwstr>
      </vt:variant>
      <vt:variant>
        <vt:lpwstr/>
      </vt:variant>
      <vt:variant>
        <vt:i4>2162803</vt:i4>
      </vt:variant>
      <vt:variant>
        <vt:i4>54</vt:i4>
      </vt:variant>
      <vt:variant>
        <vt:i4>0</vt:i4>
      </vt:variant>
      <vt:variant>
        <vt:i4>5</vt:i4>
      </vt:variant>
      <vt:variant>
        <vt:lpwstr>https://kampania17celow.pl/wydarzenia/centrum-zrownowazonych-opakowan/</vt:lpwstr>
      </vt:variant>
      <vt:variant>
        <vt:lpwstr/>
      </vt:variant>
      <vt:variant>
        <vt:i4>7536762</vt:i4>
      </vt:variant>
      <vt:variant>
        <vt:i4>51</vt:i4>
      </vt:variant>
      <vt:variant>
        <vt:i4>0</vt:i4>
      </vt:variant>
      <vt:variant>
        <vt:i4>5</vt:i4>
      </vt:variant>
      <vt:variant>
        <vt:lpwstr>https://kampania17celow.pl/wydarzenia/polski-pakt/</vt:lpwstr>
      </vt:variant>
      <vt:variant>
        <vt:lpwstr/>
      </vt:variant>
      <vt:variant>
        <vt:i4>720975</vt:i4>
      </vt:variant>
      <vt:variant>
        <vt:i4>48</vt:i4>
      </vt:variant>
      <vt:variant>
        <vt:i4>0</vt:i4>
      </vt:variant>
      <vt:variant>
        <vt:i4>5</vt:i4>
      </vt:variant>
      <vt:variant>
        <vt:lpwstr>https://kampania17celow.pl/wydarzenia/koalicja-5-frakcji/</vt:lpwstr>
      </vt:variant>
      <vt:variant>
        <vt:lpwstr/>
      </vt:variant>
      <vt:variant>
        <vt:i4>3801149</vt:i4>
      </vt:variant>
      <vt:variant>
        <vt:i4>45</vt:i4>
      </vt:variant>
      <vt:variant>
        <vt:i4>0</vt:i4>
      </vt:variant>
      <vt:variant>
        <vt:i4>5</vt:i4>
      </vt:variant>
      <vt:variant>
        <vt:lpwstr>https://kampania17celow.pl/barometrwplywu/</vt:lpwstr>
      </vt:variant>
      <vt:variant>
        <vt:lpwstr/>
      </vt:variant>
      <vt:variant>
        <vt:i4>7340151</vt:i4>
      </vt:variant>
      <vt:variant>
        <vt:i4>42</vt:i4>
      </vt:variant>
      <vt:variant>
        <vt:i4>0</vt:i4>
      </vt:variant>
      <vt:variant>
        <vt:i4>5</vt:i4>
      </vt:variant>
      <vt:variant>
        <vt:lpwstr>https://kampania17celow.pl/</vt:lpwstr>
      </vt:variant>
      <vt:variant>
        <vt:lpwstr/>
      </vt:variant>
      <vt:variant>
        <vt:i4>4915293</vt:i4>
      </vt:variant>
      <vt:variant>
        <vt:i4>39</vt:i4>
      </vt:variant>
      <vt:variant>
        <vt:i4>0</vt:i4>
      </vt:variant>
      <vt:variant>
        <vt:i4>5</vt:i4>
      </vt:variant>
      <vt:variant>
        <vt:lpwstr>https://kampania17celow.pl/przewodnik-inspiracji/</vt:lpwstr>
      </vt:variant>
      <vt:variant>
        <vt:lpwstr/>
      </vt:variant>
      <vt:variant>
        <vt:i4>1769536</vt:i4>
      </vt:variant>
      <vt:variant>
        <vt:i4>36</vt:i4>
      </vt:variant>
      <vt:variant>
        <vt:i4>0</vt:i4>
      </vt:variant>
      <vt:variant>
        <vt:i4>5</vt:i4>
      </vt:variant>
      <vt:variant>
        <vt:lpwstr>https://kampania17celow.pl/kampania-17-celow-2018-nowe-idee/</vt:lpwstr>
      </vt:variant>
      <vt:variant>
        <vt:lpwstr/>
      </vt:variant>
      <vt:variant>
        <vt:i4>1376328</vt:i4>
      </vt:variant>
      <vt:variant>
        <vt:i4>33</vt:i4>
      </vt:variant>
      <vt:variant>
        <vt:i4>0</vt:i4>
      </vt:variant>
      <vt:variant>
        <vt:i4>5</vt:i4>
      </vt:variant>
      <vt:variant>
        <vt:lpwstr>https://kampania17celow.pl/Barometrwplywu</vt:lpwstr>
      </vt:variant>
      <vt:variant>
        <vt:lpwstr/>
      </vt:variant>
      <vt:variant>
        <vt:i4>3538996</vt:i4>
      </vt:variant>
      <vt:variant>
        <vt:i4>30</vt:i4>
      </vt:variant>
      <vt:variant>
        <vt:i4>0</vt:i4>
      </vt:variant>
      <vt:variant>
        <vt:i4>5</vt:i4>
      </vt:variant>
      <vt:variant>
        <vt:lpwstr>https://kampania17celow.pl/inicjatywy/</vt:lpwstr>
      </vt:variant>
      <vt:variant>
        <vt:lpwstr/>
      </vt:variant>
      <vt:variant>
        <vt:i4>5242968</vt:i4>
      </vt:variant>
      <vt:variant>
        <vt:i4>27</vt:i4>
      </vt:variant>
      <vt:variant>
        <vt:i4>0</vt:i4>
      </vt:variant>
      <vt:variant>
        <vt:i4>5</vt:i4>
      </vt:variant>
      <vt:variant>
        <vt:lpwstr>https://kampania17celow.pl/cele/</vt:lpwstr>
      </vt:variant>
      <vt:variant>
        <vt:lpwstr/>
      </vt:variant>
      <vt:variant>
        <vt:i4>5832769</vt:i4>
      </vt:variant>
      <vt:variant>
        <vt:i4>24</vt:i4>
      </vt:variant>
      <vt:variant>
        <vt:i4>0</vt:i4>
      </vt:variant>
      <vt:variant>
        <vt:i4>5</vt:i4>
      </vt:variant>
      <vt:variant>
        <vt:lpwstr>http://act4sdgs.org/</vt:lpwstr>
      </vt:variant>
      <vt:variant>
        <vt:lpwstr/>
      </vt:variant>
      <vt:variant>
        <vt:i4>1245188</vt:i4>
      </vt:variant>
      <vt:variant>
        <vt:i4>21</vt:i4>
      </vt:variant>
      <vt:variant>
        <vt:i4>0</vt:i4>
      </vt:variant>
      <vt:variant>
        <vt:i4>5</vt:i4>
      </vt:variant>
      <vt:variant>
        <vt:lpwstr>https://kampania17celow.pl/wydarzenia/swiatowy-dzien-dzialania-2019/</vt:lpwstr>
      </vt:variant>
      <vt:variant>
        <vt:lpwstr/>
      </vt:variant>
      <vt:variant>
        <vt:i4>5832769</vt:i4>
      </vt:variant>
      <vt:variant>
        <vt:i4>18</vt:i4>
      </vt:variant>
      <vt:variant>
        <vt:i4>0</vt:i4>
      </vt:variant>
      <vt:variant>
        <vt:i4>5</vt:i4>
      </vt:variant>
      <vt:variant>
        <vt:lpwstr>http://act4sdgs.org/</vt:lpwstr>
      </vt:variant>
      <vt:variant>
        <vt:lpwstr/>
      </vt:variant>
      <vt:variant>
        <vt:i4>1769562</vt:i4>
      </vt:variant>
      <vt:variant>
        <vt:i4>15</vt:i4>
      </vt:variant>
      <vt:variant>
        <vt:i4>0</vt:i4>
      </vt:variant>
      <vt:variant>
        <vt:i4>5</vt:i4>
      </vt:variant>
      <vt:variant>
        <vt:lpwstr>http://csrconsulting.pl/</vt:lpwstr>
      </vt:variant>
      <vt:variant>
        <vt:lpwstr/>
      </vt:variant>
      <vt:variant>
        <vt:i4>7602286</vt:i4>
      </vt:variant>
      <vt:variant>
        <vt:i4>12</vt:i4>
      </vt:variant>
      <vt:variant>
        <vt:i4>0</vt:i4>
      </vt:variant>
      <vt:variant>
        <vt:i4>5</vt:i4>
      </vt:variant>
      <vt:variant>
        <vt:lpwstr>https://kampania17celow.pl/wp-content/uploads/2019/04/Kampania-17-Celow-2019-Wspolne-Dzialania.zip</vt:lpwstr>
      </vt:variant>
      <vt:variant>
        <vt:lpwstr/>
      </vt:variant>
      <vt:variant>
        <vt:i4>7929905</vt:i4>
      </vt:variant>
      <vt:variant>
        <vt:i4>9</vt:i4>
      </vt:variant>
      <vt:variant>
        <vt:i4>0</vt:i4>
      </vt:variant>
      <vt:variant>
        <vt:i4>5</vt:i4>
      </vt:variant>
      <vt:variant>
        <vt:lpwstr>https://kampania17celow.pl/wp-content/uploads/2019/09/Kampania-17-Celow-Barometr-wplywu-paczka-logo.zip</vt:lpwstr>
      </vt:variant>
      <vt:variant>
        <vt:lpwstr/>
      </vt:variant>
      <vt:variant>
        <vt:i4>3801149</vt:i4>
      </vt:variant>
      <vt:variant>
        <vt:i4>6</vt:i4>
      </vt:variant>
      <vt:variant>
        <vt:i4>0</vt:i4>
      </vt:variant>
      <vt:variant>
        <vt:i4>5</vt:i4>
      </vt:variant>
      <vt:variant>
        <vt:lpwstr>https://kampania17celow.pl/barometrwplywu/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https://kampania17celow.pl/barometrwplywu/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mailto:aleksandra.kretkowska@csr-consulting.pl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Kretkowska</dc:creator>
  <cp:keywords/>
  <dc:description/>
  <cp:lastModifiedBy>Aleksandra Kretkowska</cp:lastModifiedBy>
  <cp:revision>3</cp:revision>
  <cp:lastPrinted>2019-09-25T00:31:00Z</cp:lastPrinted>
  <dcterms:created xsi:type="dcterms:W3CDTF">2019-09-25T10:04:00Z</dcterms:created>
  <dcterms:modified xsi:type="dcterms:W3CDTF">2019-09-25T10:11:00Z</dcterms:modified>
</cp:coreProperties>
</file>