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5E" w:rsidRPr="00C074F6" w:rsidRDefault="00F1795E" w:rsidP="008D4647">
      <w:pPr>
        <w:spacing w:after="120" w:line="264" w:lineRule="auto"/>
        <w:jc w:val="right"/>
        <w:rPr>
          <w:rFonts w:cstheme="minorHAnsi"/>
        </w:rPr>
      </w:pPr>
      <w:r w:rsidRPr="00C074F6">
        <w:rPr>
          <w:rFonts w:cstheme="minorHAnsi"/>
        </w:rPr>
        <w:t>Komunikat prasowy</w:t>
      </w:r>
    </w:p>
    <w:p w:rsidR="003E327F" w:rsidRPr="00C074F6" w:rsidRDefault="003E327F" w:rsidP="008D4647">
      <w:pPr>
        <w:spacing w:after="120" w:line="264" w:lineRule="auto"/>
        <w:jc w:val="right"/>
        <w:rPr>
          <w:rFonts w:cstheme="minorHAnsi"/>
        </w:rPr>
      </w:pPr>
      <w:r w:rsidRPr="00C074F6">
        <w:rPr>
          <w:rFonts w:cstheme="minorHAnsi"/>
        </w:rPr>
        <w:t xml:space="preserve">Warszawa, </w:t>
      </w:r>
      <w:r w:rsidR="00395318">
        <w:rPr>
          <w:rFonts w:cstheme="minorHAnsi"/>
        </w:rPr>
        <w:t>7</w:t>
      </w:r>
      <w:r w:rsidR="00F23211">
        <w:rPr>
          <w:rFonts w:cstheme="minorHAnsi"/>
        </w:rPr>
        <w:t xml:space="preserve"> września</w:t>
      </w:r>
      <w:r w:rsidRPr="00C074F6">
        <w:rPr>
          <w:rFonts w:cstheme="minorHAnsi"/>
        </w:rPr>
        <w:t xml:space="preserve"> 2018</w:t>
      </w:r>
    </w:p>
    <w:p w:rsidR="00C074F6" w:rsidRPr="00C074F6" w:rsidRDefault="00C074F6" w:rsidP="008D4647">
      <w:pPr>
        <w:spacing w:after="120" w:line="264" w:lineRule="auto"/>
        <w:jc w:val="center"/>
        <w:rPr>
          <w:rFonts w:cstheme="minorHAnsi"/>
          <w:b/>
        </w:rPr>
      </w:pPr>
    </w:p>
    <w:p w:rsidR="00420FB9" w:rsidRPr="00C074F6" w:rsidRDefault="003A5D5D" w:rsidP="00F60057">
      <w:pPr>
        <w:spacing w:after="120" w:line="264" w:lineRule="auto"/>
        <w:jc w:val="center"/>
        <w:rPr>
          <w:rFonts w:cstheme="minorHAnsi"/>
          <w:b/>
          <w:sz w:val="32"/>
        </w:rPr>
      </w:pPr>
      <w:r w:rsidRPr="00C074F6">
        <w:rPr>
          <w:rFonts w:cstheme="minorHAnsi"/>
          <w:b/>
          <w:sz w:val="32"/>
        </w:rPr>
        <w:t>Światowy Dzień Działania</w:t>
      </w:r>
      <w:r w:rsidR="00490D44">
        <w:rPr>
          <w:rFonts w:cstheme="minorHAnsi"/>
          <w:b/>
          <w:sz w:val="32"/>
        </w:rPr>
        <w:t xml:space="preserve"> #Act4SDGs</w:t>
      </w:r>
      <w:r w:rsidR="003E327F" w:rsidRPr="00C074F6">
        <w:rPr>
          <w:rFonts w:cstheme="minorHAnsi"/>
          <w:b/>
          <w:sz w:val="32"/>
        </w:rPr>
        <w:t xml:space="preserve">, </w:t>
      </w:r>
      <w:r w:rsidR="006C0FF6" w:rsidRPr="00C074F6">
        <w:rPr>
          <w:rFonts w:cstheme="minorHAnsi"/>
          <w:b/>
          <w:sz w:val="32"/>
        </w:rPr>
        <w:t>25 września</w:t>
      </w:r>
    </w:p>
    <w:p w:rsidR="00C074F6" w:rsidRPr="00C074F6" w:rsidRDefault="00C074F6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  <w:b/>
        </w:rPr>
      </w:pPr>
    </w:p>
    <w:p w:rsidR="004E4E2A" w:rsidRDefault="009B7328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 xml:space="preserve">Światowy Dzień Działania na rzecz Celów Zrównoważonego Rozwoju obchodzony jest co roku </w:t>
      </w:r>
      <w:r w:rsidR="00F23211">
        <w:rPr>
          <w:rFonts w:cstheme="minorHAnsi"/>
          <w:b/>
        </w:rPr>
        <w:t>25 września, w rocznicę przyjęcia Agendy 2030</w:t>
      </w:r>
      <w:r w:rsidR="00C074F6">
        <w:rPr>
          <w:rFonts w:cstheme="minorHAnsi"/>
          <w:b/>
        </w:rPr>
        <w:t>.</w:t>
      </w:r>
      <w:r w:rsidR="00F23211">
        <w:rPr>
          <w:rFonts w:cstheme="minorHAnsi"/>
          <w:b/>
        </w:rPr>
        <w:t xml:space="preserve"> Tego dnia na całym świecie </w:t>
      </w:r>
      <w:r w:rsidR="00B26D11">
        <w:rPr>
          <w:rFonts w:cstheme="minorHAnsi"/>
          <w:b/>
        </w:rPr>
        <w:t xml:space="preserve">organizowane są </w:t>
      </w:r>
      <w:r w:rsidR="004E4E2A" w:rsidRPr="004E4E2A">
        <w:rPr>
          <w:rFonts w:cstheme="minorHAnsi"/>
          <w:b/>
        </w:rPr>
        <w:t>wyd</w:t>
      </w:r>
      <w:r w:rsidR="003F6E22">
        <w:rPr>
          <w:rFonts w:cstheme="minorHAnsi"/>
          <w:b/>
        </w:rPr>
        <w:t>arz</w:t>
      </w:r>
      <w:r w:rsidR="007D769E">
        <w:rPr>
          <w:rFonts w:cstheme="minorHAnsi"/>
          <w:b/>
        </w:rPr>
        <w:t>enia szerzące wiedzę o Celach</w:t>
      </w:r>
      <w:r w:rsidR="004E4E2A" w:rsidRPr="004E4E2A">
        <w:rPr>
          <w:rFonts w:cstheme="minorHAnsi"/>
          <w:b/>
        </w:rPr>
        <w:t xml:space="preserve"> i zachęcające </w:t>
      </w:r>
      <w:r w:rsidR="004317F1">
        <w:rPr>
          <w:rFonts w:cstheme="minorHAnsi"/>
          <w:b/>
        </w:rPr>
        <w:t>do podjęcia działań</w:t>
      </w:r>
      <w:r w:rsidR="007D769E">
        <w:rPr>
          <w:rFonts w:cstheme="minorHAnsi"/>
          <w:b/>
        </w:rPr>
        <w:t xml:space="preserve"> na ich rzecz</w:t>
      </w:r>
      <w:r w:rsidR="00B26D11">
        <w:rPr>
          <w:rFonts w:cstheme="minorHAnsi"/>
          <w:b/>
        </w:rPr>
        <w:t xml:space="preserve">. W tym roku </w:t>
      </w:r>
      <w:r w:rsidR="0024422A">
        <w:rPr>
          <w:rFonts w:cstheme="minorHAnsi"/>
          <w:b/>
        </w:rPr>
        <w:t>w</w:t>
      </w:r>
      <w:r w:rsidR="00F23211">
        <w:rPr>
          <w:rFonts w:cstheme="minorHAnsi"/>
          <w:b/>
        </w:rPr>
        <w:t> </w:t>
      </w:r>
      <w:r w:rsidR="009153B8">
        <w:rPr>
          <w:rFonts w:cstheme="minorHAnsi"/>
          <w:b/>
        </w:rPr>
        <w:t>celebrować go będą t</w:t>
      </w:r>
      <w:r w:rsidR="00490D44">
        <w:rPr>
          <w:rFonts w:cstheme="minorHAnsi"/>
          <w:b/>
        </w:rPr>
        <w:t>akże polskie firmy</w:t>
      </w:r>
      <w:r>
        <w:rPr>
          <w:rFonts w:cstheme="minorHAnsi"/>
          <w:b/>
        </w:rPr>
        <w:t>.</w:t>
      </w:r>
    </w:p>
    <w:bookmarkEnd w:id="0"/>
    <w:p w:rsidR="009B7328" w:rsidRDefault="00722894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 obchody Światowego Dnia Działania w Polsce zaangażują się partnerzy Kampanii 17 Celów. To inicjatywa prowadzona w szerokim partnerstwie firm i instytucji pod patronatem Ministerstwa Przedsiębiorczości i Technologii. </w:t>
      </w:r>
      <w:r w:rsidR="004317F1">
        <w:rPr>
          <w:rFonts w:cstheme="minorHAnsi"/>
        </w:rPr>
        <w:t>Jej zadaniem jest</w:t>
      </w:r>
      <w:r>
        <w:rPr>
          <w:rFonts w:cstheme="minorHAnsi"/>
        </w:rPr>
        <w:t xml:space="preserve"> zachęcać </w:t>
      </w:r>
      <w:r w:rsidRPr="00C074F6">
        <w:rPr>
          <w:rFonts w:cstheme="minorHAnsi"/>
          <w:color w:val="000000"/>
        </w:rPr>
        <w:t>polski biznes do podjęcia działań na rzecz realizacji Celów i wykorzystania szans biznesowych płynących z Agendy 2030</w:t>
      </w:r>
      <w:r>
        <w:rPr>
          <w:rFonts w:cstheme="minorHAnsi"/>
          <w:color w:val="000000"/>
        </w:rPr>
        <w:t xml:space="preserve">. Jej inicjatorem, a zarazem </w:t>
      </w:r>
      <w:r w:rsidRPr="004E4E2A">
        <w:rPr>
          <w:rFonts w:cstheme="minorHAnsi"/>
        </w:rPr>
        <w:t>Partnerem Organizacyjnym Światowego Dnia Działania</w:t>
      </w:r>
      <w:r>
        <w:rPr>
          <w:rFonts w:cstheme="minorHAnsi"/>
        </w:rPr>
        <w:t xml:space="preserve"> w Polsce, </w:t>
      </w:r>
      <w:r w:rsidRPr="004E4E2A">
        <w:rPr>
          <w:rFonts w:cstheme="minorHAnsi"/>
        </w:rPr>
        <w:t xml:space="preserve">jest CSR </w:t>
      </w:r>
      <w:r>
        <w:rPr>
          <w:rFonts w:cstheme="minorHAnsi"/>
        </w:rPr>
        <w:t>Consulting.</w:t>
      </w:r>
      <w:r w:rsidR="009B7328">
        <w:rPr>
          <w:rFonts w:cstheme="minorHAnsi"/>
        </w:rPr>
        <w:t xml:space="preserve"> </w:t>
      </w:r>
      <w:r w:rsidR="001D57A0">
        <w:rPr>
          <w:rFonts w:cstheme="minorHAnsi"/>
        </w:rPr>
        <w:t>P</w:t>
      </w:r>
      <w:r w:rsidR="009B6947">
        <w:rPr>
          <w:rFonts w:cstheme="minorHAnsi"/>
        </w:rPr>
        <w:t>artnerzy Kampanii 17 Celów odpowiedzieli na wezwanie Sekretarza Generalnego ONZ i 25 września zorganizują spec</w:t>
      </w:r>
      <w:r w:rsidR="009B7328">
        <w:rPr>
          <w:rFonts w:cstheme="minorHAnsi"/>
        </w:rPr>
        <w:t xml:space="preserve">jalne działania promujące Cele. </w:t>
      </w:r>
    </w:p>
    <w:p w:rsidR="009B7328" w:rsidRDefault="009B7328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</w:rPr>
      </w:pPr>
    </w:p>
    <w:p w:rsidR="004E4E2A" w:rsidRPr="00B26D11" w:rsidRDefault="009B7328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Wszystkie inicjatywy biznesowe dla Agendy 2030 </w:t>
      </w:r>
      <w:r w:rsidR="001D57A0">
        <w:rPr>
          <w:rFonts w:cstheme="minorHAnsi"/>
        </w:rPr>
        <w:t xml:space="preserve">zostaną zaprezentowane na </w:t>
      </w:r>
      <w:r w:rsidR="001D57A0" w:rsidRPr="001D57A0">
        <w:rPr>
          <w:rFonts w:cstheme="minorHAnsi"/>
          <w:b/>
        </w:rPr>
        <w:t>konferencji prasowe</w:t>
      </w:r>
      <w:r>
        <w:rPr>
          <w:rFonts w:cstheme="minorHAnsi"/>
        </w:rPr>
        <w:t xml:space="preserve">j </w:t>
      </w:r>
      <w:r w:rsidR="001D57A0">
        <w:rPr>
          <w:rFonts w:cstheme="minorHAnsi"/>
        </w:rPr>
        <w:t>w</w:t>
      </w:r>
      <w:r w:rsidR="00B26D11" w:rsidRPr="00B26D11">
        <w:rPr>
          <w:rFonts w:cstheme="minorHAnsi"/>
        </w:rPr>
        <w:t>e wtorek 25 września</w:t>
      </w:r>
      <w:r w:rsidR="008D4647">
        <w:rPr>
          <w:rFonts w:cstheme="minorHAnsi"/>
        </w:rPr>
        <w:t xml:space="preserve"> w godz. 9:30 – 10:30 w restauracji Wilcza 50 w</w:t>
      </w:r>
      <w:r w:rsidR="009B6947">
        <w:rPr>
          <w:rFonts w:cstheme="minorHAnsi"/>
        </w:rPr>
        <w:t> </w:t>
      </w:r>
      <w:r w:rsidR="008D4647">
        <w:rPr>
          <w:rFonts w:cstheme="minorHAnsi"/>
        </w:rPr>
        <w:t>Warszawie</w:t>
      </w:r>
      <w:r w:rsidR="001D57A0">
        <w:rPr>
          <w:rFonts w:cstheme="minorHAnsi"/>
        </w:rPr>
        <w:t xml:space="preserve">. </w:t>
      </w:r>
      <w:r w:rsidR="008D4647">
        <w:rPr>
          <w:rFonts w:cstheme="minorHAnsi"/>
        </w:rPr>
        <w:t>Podczas konferencji</w:t>
      </w:r>
      <w:r w:rsidR="009B6947">
        <w:rPr>
          <w:rFonts w:cstheme="minorHAnsi"/>
        </w:rPr>
        <w:t xml:space="preserve"> pokazane będą zarówno specjalne wydarzenia organizowane 25 września, jak i długofalowe działania </w:t>
      </w:r>
      <w:r>
        <w:rPr>
          <w:rFonts w:cstheme="minorHAnsi"/>
        </w:rPr>
        <w:t xml:space="preserve">firm, </w:t>
      </w:r>
      <w:r w:rsidR="009B6947">
        <w:rPr>
          <w:rFonts w:cstheme="minorHAnsi"/>
        </w:rPr>
        <w:t xml:space="preserve">sprzężone </w:t>
      </w:r>
      <w:r>
        <w:rPr>
          <w:rFonts w:cstheme="minorHAnsi"/>
        </w:rPr>
        <w:t>z ich strategią</w:t>
      </w:r>
      <w:r w:rsidR="009B6947">
        <w:rPr>
          <w:rFonts w:cstheme="minorHAnsi"/>
        </w:rPr>
        <w:t>. P</w:t>
      </w:r>
      <w:r w:rsidR="008D4647">
        <w:rPr>
          <w:rFonts w:cstheme="minorHAnsi"/>
        </w:rPr>
        <w:t>odsumowane zostaną też dotychczasowe wydarzenia II edycji Kampanii 17 Celów, prowadzonej</w:t>
      </w:r>
      <w:r w:rsidR="00DA35D9">
        <w:rPr>
          <w:rFonts w:cstheme="minorHAnsi"/>
        </w:rPr>
        <w:t xml:space="preserve"> w </w:t>
      </w:r>
      <w:r w:rsidR="008D4647">
        <w:rPr>
          <w:rFonts w:cstheme="minorHAnsi"/>
        </w:rPr>
        <w:t xml:space="preserve">2018 roku pod hasłem „Nowe Idee”. </w:t>
      </w:r>
    </w:p>
    <w:p w:rsidR="00C074F6" w:rsidRPr="008D4647" w:rsidRDefault="00C074F6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  <w:b/>
        </w:rPr>
      </w:pPr>
    </w:p>
    <w:p w:rsidR="00C074F6" w:rsidRPr="008D4647" w:rsidRDefault="00C074F6" w:rsidP="008D4647">
      <w:pPr>
        <w:spacing w:after="120" w:line="264" w:lineRule="auto"/>
        <w:jc w:val="both"/>
        <w:rPr>
          <w:rFonts w:cstheme="minorHAnsi"/>
          <w:b/>
        </w:rPr>
      </w:pPr>
      <w:r w:rsidRPr="008D4647">
        <w:rPr>
          <w:rFonts w:cstheme="minorHAnsi"/>
          <w:b/>
        </w:rPr>
        <w:t>Konferencja prasowa</w:t>
      </w:r>
    </w:p>
    <w:p w:rsidR="008D4647" w:rsidRDefault="008D4647" w:rsidP="003F6E22">
      <w:pPr>
        <w:pStyle w:val="Akapitzlist"/>
        <w:numPr>
          <w:ilvl w:val="0"/>
          <w:numId w:val="1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Konferencja prasowa w Światowy Dzień Działania</w:t>
      </w:r>
      <w:r w:rsidR="0024422A">
        <w:rPr>
          <w:rFonts w:cstheme="minorHAnsi"/>
        </w:rPr>
        <w:t xml:space="preserve"> #Act4SDGs</w:t>
      </w:r>
    </w:p>
    <w:p w:rsidR="00C074F6" w:rsidRPr="007D769E" w:rsidRDefault="00C074F6" w:rsidP="00D854BB">
      <w:pPr>
        <w:pStyle w:val="Akapitzlist"/>
        <w:numPr>
          <w:ilvl w:val="0"/>
          <w:numId w:val="11"/>
        </w:numPr>
        <w:spacing w:after="120" w:line="264" w:lineRule="auto"/>
        <w:ind w:left="284" w:hanging="284"/>
        <w:jc w:val="both"/>
        <w:rPr>
          <w:rFonts w:cstheme="minorHAnsi"/>
        </w:rPr>
      </w:pPr>
      <w:r w:rsidRPr="007D769E">
        <w:rPr>
          <w:rFonts w:cstheme="minorHAnsi"/>
        </w:rPr>
        <w:t>25 września</w:t>
      </w:r>
      <w:r w:rsidR="008D4647" w:rsidRPr="007D769E">
        <w:rPr>
          <w:rFonts w:cstheme="minorHAnsi"/>
        </w:rPr>
        <w:t xml:space="preserve"> 2018,</w:t>
      </w:r>
      <w:r w:rsidR="007D769E" w:rsidRPr="007D769E">
        <w:rPr>
          <w:rFonts w:cstheme="minorHAnsi"/>
        </w:rPr>
        <w:t xml:space="preserve"> godz. 9:30 – 10:30, ul. </w:t>
      </w:r>
      <w:r w:rsidRPr="007D769E">
        <w:rPr>
          <w:rFonts w:cstheme="minorHAnsi"/>
        </w:rPr>
        <w:t>Wilcz</w:t>
      </w:r>
      <w:r w:rsidR="008D4647" w:rsidRPr="007D769E">
        <w:rPr>
          <w:rFonts w:cstheme="minorHAnsi"/>
        </w:rPr>
        <w:t>a</w:t>
      </w:r>
      <w:r w:rsidRPr="007D769E">
        <w:rPr>
          <w:rFonts w:cstheme="minorHAnsi"/>
        </w:rPr>
        <w:t xml:space="preserve"> 50, Warszawa</w:t>
      </w:r>
    </w:p>
    <w:p w:rsidR="00C074F6" w:rsidRDefault="00C074F6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  <w:b/>
        </w:rPr>
      </w:pPr>
    </w:p>
    <w:p w:rsidR="00DA35D9" w:rsidRPr="00C074F6" w:rsidRDefault="00DA35D9" w:rsidP="00DA35D9">
      <w:pPr>
        <w:spacing w:after="120" w:line="264" w:lineRule="auto"/>
        <w:rPr>
          <w:rFonts w:eastAsia="Times New Roman" w:cstheme="minorHAnsi"/>
          <w:b/>
          <w:lang w:eastAsia="pl-PL"/>
        </w:rPr>
      </w:pPr>
      <w:r w:rsidRPr="00C074F6">
        <w:rPr>
          <w:rFonts w:eastAsia="Times New Roman" w:cstheme="minorHAnsi"/>
          <w:b/>
          <w:lang w:eastAsia="pl-PL"/>
        </w:rPr>
        <w:t>Kontakt</w:t>
      </w:r>
    </w:p>
    <w:p w:rsidR="00DA35D9" w:rsidRPr="00C074F6" w:rsidRDefault="00DA35D9" w:rsidP="00DA35D9">
      <w:pPr>
        <w:spacing w:after="12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>Aleksandra Kretkowska, Koordynatorka Projektu</w:t>
      </w:r>
    </w:p>
    <w:p w:rsidR="00DA35D9" w:rsidRPr="007D769E" w:rsidRDefault="00DA35D9" w:rsidP="00DA35D9">
      <w:pPr>
        <w:spacing w:after="120" w:line="264" w:lineRule="auto"/>
        <w:rPr>
          <w:rFonts w:eastAsia="Times New Roman" w:cstheme="minorHAnsi"/>
          <w:lang w:eastAsia="pl-PL"/>
        </w:rPr>
      </w:pPr>
      <w:r w:rsidRPr="007D769E">
        <w:rPr>
          <w:rFonts w:eastAsia="Times New Roman" w:cstheme="minorHAnsi"/>
          <w:lang w:eastAsia="pl-PL"/>
        </w:rPr>
        <w:t>tel. 881 090 576</w:t>
      </w:r>
    </w:p>
    <w:p w:rsidR="00DA35D9" w:rsidRPr="00C074F6" w:rsidRDefault="00DA35D9" w:rsidP="00DA35D9">
      <w:pPr>
        <w:spacing w:after="120" w:line="264" w:lineRule="auto"/>
        <w:rPr>
          <w:rFonts w:eastAsia="Times New Roman" w:cstheme="minorHAnsi"/>
          <w:u w:val="single"/>
          <w:lang w:val="en-GB" w:eastAsia="pl-PL"/>
        </w:rPr>
      </w:pPr>
      <w:r w:rsidRPr="00F23211">
        <w:rPr>
          <w:rFonts w:eastAsia="Times New Roman" w:cstheme="minorHAnsi"/>
          <w:lang w:val="en-GB" w:eastAsia="pl-PL"/>
        </w:rPr>
        <w:t xml:space="preserve">mail: </w:t>
      </w:r>
      <w:hyperlink r:id="rId8" w:history="1">
        <w:r w:rsidRPr="00DA35D9">
          <w:rPr>
            <w:rStyle w:val="Hipercze"/>
            <w:rFonts w:cstheme="minorHAnsi"/>
            <w:lang w:val="en-GB"/>
          </w:rPr>
          <w:t>aleksandra.kretkowska@csr-consulting.pl</w:t>
        </w:r>
      </w:hyperlink>
      <w:r w:rsidRPr="00C074F6">
        <w:rPr>
          <w:rFonts w:eastAsia="Times New Roman" w:cstheme="minorHAnsi"/>
          <w:u w:val="single"/>
          <w:lang w:val="en-GB" w:eastAsia="pl-PL"/>
        </w:rPr>
        <w:t xml:space="preserve"> </w:t>
      </w:r>
    </w:p>
    <w:p w:rsidR="00DA35D9" w:rsidRPr="00C074F6" w:rsidRDefault="00DA35D9" w:rsidP="00DA35D9">
      <w:pPr>
        <w:spacing w:after="120" w:line="264" w:lineRule="auto"/>
        <w:rPr>
          <w:rFonts w:eastAsia="Times New Roman" w:cstheme="minorHAnsi"/>
          <w:lang w:val="en-GB" w:eastAsia="pl-PL"/>
        </w:rPr>
      </w:pPr>
    </w:p>
    <w:p w:rsidR="007D769E" w:rsidRDefault="00DA35D9" w:rsidP="00DA35D9">
      <w:pPr>
        <w:spacing w:after="120" w:line="264" w:lineRule="auto"/>
        <w:rPr>
          <w:rFonts w:eastAsia="Times New Roman" w:cstheme="minorHAnsi"/>
          <w:lang w:eastAsia="pl-PL"/>
        </w:rPr>
      </w:pPr>
      <w:r w:rsidRPr="00DA35D9">
        <w:rPr>
          <w:rFonts w:eastAsia="Times New Roman" w:cstheme="minorHAnsi"/>
          <w:lang w:eastAsia="pl-PL"/>
        </w:rPr>
        <w:t>CSR Consulting</w:t>
      </w:r>
    </w:p>
    <w:p w:rsidR="007D769E" w:rsidRDefault="00DA35D9" w:rsidP="00DA35D9">
      <w:pPr>
        <w:spacing w:after="120" w:line="264" w:lineRule="auto"/>
        <w:rPr>
          <w:rFonts w:eastAsia="Times New Roman" w:cstheme="minorHAnsi"/>
          <w:lang w:eastAsia="pl-PL"/>
        </w:rPr>
      </w:pPr>
      <w:r w:rsidRPr="00DA35D9">
        <w:rPr>
          <w:rFonts w:eastAsia="Times New Roman" w:cstheme="minorHAnsi"/>
          <w:lang w:eastAsia="pl-PL"/>
        </w:rPr>
        <w:t>ul. Pelplińska 8B, 01-683 Warszawa</w:t>
      </w:r>
    </w:p>
    <w:p w:rsidR="007D769E" w:rsidRDefault="00FA47AE" w:rsidP="009B7328">
      <w:pPr>
        <w:spacing w:after="120" w:line="264" w:lineRule="auto"/>
        <w:rPr>
          <w:rFonts w:cstheme="minorHAnsi"/>
          <w:b/>
          <w:sz w:val="32"/>
        </w:rPr>
      </w:pPr>
      <w:hyperlink r:id="rId9" w:history="1">
        <w:r w:rsidR="00DA35D9" w:rsidRPr="00DA35D9">
          <w:rPr>
            <w:rStyle w:val="Hipercze"/>
            <w:rFonts w:cstheme="minorHAnsi"/>
          </w:rPr>
          <w:t>www.csrconsulting.pl</w:t>
        </w:r>
      </w:hyperlink>
      <w:r w:rsidR="00DA35D9" w:rsidRPr="00DA35D9">
        <w:rPr>
          <w:rStyle w:val="Hipercze"/>
          <w:rFonts w:cstheme="minorHAnsi"/>
        </w:rPr>
        <w:t xml:space="preserve"> </w:t>
      </w:r>
      <w:r w:rsidR="007D769E">
        <w:rPr>
          <w:rFonts w:cstheme="minorHAnsi"/>
          <w:b/>
          <w:sz w:val="32"/>
        </w:rPr>
        <w:br w:type="page"/>
      </w:r>
    </w:p>
    <w:p w:rsidR="00C074F6" w:rsidRDefault="00C074F6" w:rsidP="008D4647">
      <w:pPr>
        <w:tabs>
          <w:tab w:val="left" w:pos="6795"/>
        </w:tabs>
        <w:spacing w:after="120" w:line="264" w:lineRule="auto"/>
        <w:jc w:val="both"/>
        <w:rPr>
          <w:rFonts w:cstheme="minorHAnsi"/>
          <w:b/>
          <w:sz w:val="32"/>
        </w:rPr>
      </w:pPr>
      <w:r w:rsidRPr="00C074F6">
        <w:rPr>
          <w:rFonts w:cstheme="minorHAnsi"/>
          <w:b/>
          <w:sz w:val="32"/>
        </w:rPr>
        <w:lastRenderedPageBreak/>
        <w:t>Więcej informacji</w:t>
      </w:r>
    </w:p>
    <w:p w:rsidR="00031E86" w:rsidRPr="00031E86" w:rsidRDefault="00031E86" w:rsidP="00031E86">
      <w:pPr>
        <w:pStyle w:val="Akapitzlist"/>
        <w:spacing w:after="120" w:line="264" w:lineRule="auto"/>
        <w:ind w:left="284"/>
        <w:contextualSpacing w:val="0"/>
        <w:jc w:val="both"/>
        <w:rPr>
          <w:rFonts w:cstheme="minorHAnsi"/>
        </w:rPr>
      </w:pPr>
    </w:p>
    <w:p w:rsidR="007719F5" w:rsidRPr="00C074F6" w:rsidRDefault="007719F5" w:rsidP="008D4647">
      <w:pPr>
        <w:spacing w:after="120" w:line="264" w:lineRule="auto"/>
        <w:jc w:val="both"/>
        <w:rPr>
          <w:rFonts w:cstheme="minorHAnsi"/>
          <w:b/>
        </w:rPr>
      </w:pPr>
      <w:r w:rsidRPr="00C074F6">
        <w:rPr>
          <w:rFonts w:cstheme="minorHAnsi"/>
          <w:b/>
        </w:rPr>
        <w:t xml:space="preserve">Światowy Dzień </w:t>
      </w:r>
      <w:r w:rsidR="00F848EF" w:rsidRPr="00C074F6">
        <w:rPr>
          <w:rFonts w:cstheme="minorHAnsi"/>
          <w:b/>
        </w:rPr>
        <w:t>Działania</w:t>
      </w:r>
      <w:r w:rsidR="003A5D5D" w:rsidRPr="00C074F6">
        <w:rPr>
          <w:rFonts w:cstheme="minorHAnsi"/>
          <w:b/>
        </w:rPr>
        <w:t xml:space="preserve"> </w:t>
      </w:r>
    </w:p>
    <w:p w:rsidR="00F1795E" w:rsidRPr="00DA35D9" w:rsidRDefault="00F1795E" w:rsidP="008D4647">
      <w:pPr>
        <w:spacing w:after="120" w:line="264" w:lineRule="auto"/>
        <w:jc w:val="both"/>
        <w:rPr>
          <w:rFonts w:cstheme="minorHAnsi"/>
        </w:rPr>
      </w:pPr>
      <w:r w:rsidRPr="00C074F6">
        <w:rPr>
          <w:rFonts w:cstheme="minorHAnsi"/>
        </w:rPr>
        <w:t xml:space="preserve">Światowy Dzień Działania na rzecz Celów Zrównoważonego Rozwoju (Global Day of Action) </w:t>
      </w:r>
      <w:r w:rsidRPr="00DA35D9">
        <w:rPr>
          <w:rFonts w:cstheme="minorHAnsi"/>
        </w:rPr>
        <w:t xml:space="preserve">obchodzony jest co roku </w:t>
      </w:r>
      <w:r w:rsidRPr="00DA35D9">
        <w:rPr>
          <w:rFonts w:cstheme="minorHAnsi"/>
          <w:bCs/>
        </w:rPr>
        <w:t>25 września</w:t>
      </w:r>
      <w:r w:rsidRPr="00DA35D9">
        <w:rPr>
          <w:rFonts w:cstheme="minorHAnsi"/>
        </w:rPr>
        <w:t>, w rocznicę przyjęcia Agendy 2030. Na całym globie organizowane są tego dnia wydarzenia szerzące wiedzę o Celach i zachęcające do podjęcia działań na ich rzec</w:t>
      </w:r>
      <w:r w:rsidR="00DA35D9">
        <w:rPr>
          <w:rFonts w:cstheme="minorHAnsi"/>
        </w:rPr>
        <w:t>z, tworząc światowy ruch dla</w:t>
      </w:r>
      <w:r w:rsidRPr="00DA35D9">
        <w:rPr>
          <w:rFonts w:cstheme="minorHAnsi"/>
        </w:rPr>
        <w:t xml:space="preserve"> ich osiągnięcia.</w:t>
      </w:r>
    </w:p>
    <w:p w:rsidR="00DA35D9" w:rsidRDefault="00F1795E" w:rsidP="008D4647">
      <w:pPr>
        <w:spacing w:after="120" w:line="264" w:lineRule="auto"/>
        <w:jc w:val="both"/>
        <w:rPr>
          <w:rFonts w:cstheme="minorHAnsi"/>
        </w:rPr>
      </w:pPr>
      <w:r w:rsidRPr="00DA35D9">
        <w:rPr>
          <w:rFonts w:cstheme="minorHAnsi"/>
        </w:rPr>
        <w:t>Wszy</w:t>
      </w:r>
      <w:r w:rsidR="007D769E">
        <w:rPr>
          <w:rFonts w:cstheme="minorHAnsi"/>
        </w:rPr>
        <w:t>stkie zarejestrowane działania z całego świata b</w:t>
      </w:r>
      <w:r w:rsidRPr="00DA35D9">
        <w:rPr>
          <w:rFonts w:cstheme="minorHAnsi"/>
        </w:rPr>
        <w:t>ędą zaprezentowane na</w:t>
      </w:r>
      <w:r w:rsidR="00DA35D9">
        <w:rPr>
          <w:rFonts w:cstheme="minorHAnsi"/>
        </w:rPr>
        <w:t xml:space="preserve"> </w:t>
      </w:r>
      <w:r w:rsidRPr="00DA35D9">
        <w:rPr>
          <w:rFonts w:cstheme="minorHAnsi"/>
          <w:bCs/>
        </w:rPr>
        <w:t xml:space="preserve">stronie internetowej </w:t>
      </w:r>
      <w:hyperlink r:id="rId10" w:history="1">
        <w:r w:rsidRPr="00DA35D9">
          <w:rPr>
            <w:rFonts w:cstheme="minorHAnsi"/>
          </w:rPr>
          <w:t>www.Act4SDGs.org</w:t>
        </w:r>
      </w:hyperlink>
      <w:r w:rsidRPr="00DA35D9">
        <w:rPr>
          <w:rFonts w:cstheme="minorHAnsi"/>
        </w:rPr>
        <w:t xml:space="preserve"> oraz promowane w mediach tradycyjnych i społecznościowych pod wspólnym </w:t>
      </w:r>
      <w:r w:rsidR="000A1A21">
        <w:rPr>
          <w:rFonts w:cstheme="minorHAnsi"/>
        </w:rPr>
        <w:t>hasłem</w:t>
      </w:r>
      <w:r w:rsidR="00F60057">
        <w:rPr>
          <w:rFonts w:cstheme="minorHAnsi"/>
        </w:rPr>
        <w:t xml:space="preserve"> </w:t>
      </w:r>
      <w:r w:rsidRPr="00DA35D9">
        <w:rPr>
          <w:rFonts w:cstheme="minorHAnsi"/>
          <w:bCs/>
        </w:rPr>
        <w:t>#Act4SDGs</w:t>
      </w:r>
      <w:r w:rsidRPr="00DA35D9">
        <w:rPr>
          <w:rFonts w:cstheme="minorHAnsi"/>
        </w:rPr>
        <w:t>, a najciekawsze – pokazane w studio Światowego Dnia Działania podczas otwarcia debaty wysokiego szczebla 73 sesji Zgromadzenia Ogólnego ONZ w Nowym Jorku.</w:t>
      </w:r>
      <w:r w:rsidR="00DA35D9" w:rsidRPr="00DA35D9">
        <w:rPr>
          <w:rFonts w:cstheme="minorHAnsi"/>
        </w:rPr>
        <w:t xml:space="preserve"> </w:t>
      </w:r>
    </w:p>
    <w:p w:rsidR="00DA35D9" w:rsidRPr="00DA35D9" w:rsidRDefault="00DA35D9" w:rsidP="00DA35D9">
      <w:pPr>
        <w:spacing w:after="120" w:line="264" w:lineRule="auto"/>
        <w:jc w:val="both"/>
        <w:rPr>
          <w:rFonts w:cstheme="minorHAnsi"/>
        </w:rPr>
      </w:pPr>
      <w:r w:rsidRPr="00DA35D9">
        <w:rPr>
          <w:rFonts w:cstheme="minorHAnsi"/>
        </w:rPr>
        <w:t xml:space="preserve">Dzień organizowany jest w ramach UN SDG Action </w:t>
      </w:r>
      <w:proofErr w:type="spellStart"/>
      <w:r w:rsidRPr="00DA35D9">
        <w:rPr>
          <w:rFonts w:cstheme="minorHAnsi"/>
        </w:rPr>
        <w:t>Campaign</w:t>
      </w:r>
      <w:proofErr w:type="spellEnd"/>
      <w:r w:rsidRPr="00DA35D9">
        <w:rPr>
          <w:rFonts w:cstheme="minorHAnsi"/>
        </w:rPr>
        <w:t xml:space="preserve"> – globalnej inicjatywy Sekretarza Generalnego ONZ. </w:t>
      </w:r>
      <w:hyperlink r:id="rId11" w:history="1">
        <w:r w:rsidRPr="00DA35D9">
          <w:rPr>
            <w:rFonts w:cstheme="minorHAnsi"/>
          </w:rPr>
          <w:t>CSR Consulting</w:t>
        </w:r>
      </w:hyperlink>
      <w:r w:rsidRPr="00DA35D9">
        <w:rPr>
          <w:rFonts w:cstheme="minorHAnsi"/>
        </w:rPr>
        <w:t xml:space="preserve"> jest jego Partnerem Organizacyjnym. </w:t>
      </w:r>
    </w:p>
    <w:p w:rsidR="00F1795E" w:rsidRDefault="00DA35D9" w:rsidP="008D4647">
      <w:pPr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Polska </w:t>
      </w:r>
      <w:r w:rsidRPr="00DA35D9">
        <w:rPr>
          <w:rFonts w:cstheme="minorHAnsi"/>
        </w:rPr>
        <w:t>Kampania 17 Celów została dodan</w:t>
      </w:r>
      <w:r>
        <w:rPr>
          <w:rFonts w:cstheme="minorHAnsi"/>
        </w:rPr>
        <w:t>a do listy globalnych inicjatyw. Jej partnerzy będą obchodzić Światowy Dzień Dzi</w:t>
      </w:r>
      <w:r w:rsidR="003F6E22">
        <w:rPr>
          <w:rFonts w:cstheme="minorHAnsi"/>
        </w:rPr>
        <w:t>ałania, organizując specjalne wydarzenia.</w:t>
      </w:r>
    </w:p>
    <w:p w:rsidR="000A1A21" w:rsidRDefault="000A1A21" w:rsidP="008D4647">
      <w:pPr>
        <w:spacing w:after="120" w:line="264" w:lineRule="auto"/>
        <w:jc w:val="both"/>
        <w:rPr>
          <w:rFonts w:cstheme="minorHAnsi"/>
        </w:rPr>
      </w:pPr>
    </w:p>
    <w:p w:rsidR="000A1A21" w:rsidRPr="00031E86" w:rsidRDefault="000A1A21" w:rsidP="000A1A21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Style w:val="Hipercze"/>
        </w:rPr>
      </w:pPr>
      <w:r w:rsidRPr="00031E86">
        <w:rPr>
          <w:rFonts w:cstheme="minorHAnsi"/>
          <w:bCs/>
        </w:rPr>
        <w:t xml:space="preserve">Strona </w:t>
      </w:r>
      <w:r w:rsidRPr="00031E86">
        <w:rPr>
          <w:rFonts w:cstheme="minorHAnsi"/>
        </w:rPr>
        <w:t xml:space="preserve">Światowego Dnia Działania w Polsce: </w:t>
      </w:r>
      <w:hyperlink r:id="rId12" w:history="1">
        <w:r w:rsidRPr="00031E86">
          <w:rPr>
            <w:rStyle w:val="Hipercze"/>
            <w:rFonts w:cstheme="minorHAnsi"/>
          </w:rPr>
          <w:t>https://kampania17celow.pl/wydarzenia/swiatowy-dzien-dzialania</w:t>
        </w:r>
      </w:hyperlink>
    </w:p>
    <w:p w:rsidR="000A1A21" w:rsidRDefault="000A1A21" w:rsidP="000A1A21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jc w:val="both"/>
        <w:rPr>
          <w:rFonts w:cstheme="minorHAnsi"/>
        </w:rPr>
      </w:pPr>
      <w:r w:rsidRPr="00031E86">
        <w:rPr>
          <w:rFonts w:cstheme="minorHAnsi"/>
        </w:rPr>
        <w:t xml:space="preserve">Wydarzenie na </w:t>
      </w:r>
      <w:r w:rsidRPr="00031E86">
        <w:rPr>
          <w:rFonts w:cstheme="minorHAnsi"/>
          <w:bCs/>
        </w:rPr>
        <w:t>Facebooku</w:t>
      </w:r>
      <w:r w:rsidRPr="00031E86">
        <w:rPr>
          <w:rFonts w:cstheme="minorHAnsi"/>
        </w:rPr>
        <w:t xml:space="preserve">: </w:t>
      </w:r>
      <w:hyperlink r:id="rId13" w:history="1">
        <w:r w:rsidRPr="00031E86">
          <w:rPr>
            <w:rStyle w:val="Hipercze"/>
            <w:rFonts w:cstheme="minorHAnsi"/>
          </w:rPr>
          <w:t>https://www.facebook.com/events/1862188740528517</w:t>
        </w:r>
      </w:hyperlink>
      <w:r w:rsidRPr="00031E86">
        <w:rPr>
          <w:rFonts w:cstheme="minorHAnsi"/>
        </w:rPr>
        <w:t xml:space="preserve"> </w:t>
      </w:r>
    </w:p>
    <w:p w:rsidR="000A1A21" w:rsidRPr="00031E86" w:rsidRDefault="000A1A21" w:rsidP="000A1A21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jc w:val="both"/>
        <w:rPr>
          <w:rFonts w:cstheme="minorHAnsi"/>
        </w:rPr>
      </w:pPr>
      <w:r w:rsidRPr="00031E86">
        <w:rPr>
          <w:rFonts w:cstheme="minorHAnsi"/>
          <w:bCs/>
        </w:rPr>
        <w:t>Polski Przewodnik działania dla biznesu</w:t>
      </w:r>
      <w:r w:rsidRPr="00031E86">
        <w:rPr>
          <w:rFonts w:cstheme="minorHAnsi"/>
        </w:rPr>
        <w:t xml:space="preserve">: </w:t>
      </w:r>
      <w:hyperlink r:id="rId14" w:tgtFrame="_blank" w:history="1">
        <w:r w:rsidRPr="00031E86">
          <w:rPr>
            <w:rStyle w:val="Hipercze"/>
            <w:rFonts w:cstheme="minorHAnsi"/>
          </w:rPr>
          <w:t>http://bit.do/Przewodnik</w:t>
        </w:r>
      </w:hyperlink>
      <w:r w:rsidRPr="00031E86">
        <w:rPr>
          <w:rFonts w:cstheme="minorHAnsi"/>
        </w:rPr>
        <w:t xml:space="preserve"> </w:t>
      </w:r>
    </w:p>
    <w:p w:rsidR="000A1A21" w:rsidRPr="00031E86" w:rsidRDefault="001D57A0" w:rsidP="000A1A21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>Międzynarodowa s</w:t>
      </w:r>
      <w:r w:rsidR="000A1A21" w:rsidRPr="00031E86">
        <w:rPr>
          <w:rFonts w:cstheme="minorHAnsi"/>
        </w:rPr>
        <w:t>trona Światowego Dnia Działania:</w:t>
      </w:r>
      <w:r w:rsidR="000A1A21" w:rsidRPr="00031E86">
        <w:t xml:space="preserve"> </w:t>
      </w:r>
      <w:hyperlink r:id="rId15" w:history="1">
        <w:r w:rsidR="000A1A21" w:rsidRPr="00031E86">
          <w:rPr>
            <w:rStyle w:val="Hipercze"/>
            <w:rFonts w:cstheme="minorHAnsi"/>
          </w:rPr>
          <w:t>http://act4sdgs.org</w:t>
        </w:r>
      </w:hyperlink>
      <w:r w:rsidR="000A1A21">
        <w:rPr>
          <w:rStyle w:val="Hipercze"/>
          <w:rFonts w:cstheme="minorHAnsi"/>
          <w:color w:val="auto"/>
        </w:rPr>
        <w:t xml:space="preserve"> </w:t>
      </w:r>
    </w:p>
    <w:p w:rsidR="00F1795E" w:rsidRDefault="00F1795E" w:rsidP="008D4647">
      <w:pPr>
        <w:spacing w:after="120" w:line="264" w:lineRule="auto"/>
        <w:jc w:val="both"/>
        <w:rPr>
          <w:rFonts w:cstheme="minorHAnsi"/>
        </w:rPr>
      </w:pPr>
    </w:p>
    <w:p w:rsidR="007D769E" w:rsidRPr="00C074F6" w:rsidRDefault="007D769E" w:rsidP="007D769E">
      <w:pPr>
        <w:spacing w:after="120" w:line="264" w:lineRule="auto"/>
        <w:jc w:val="both"/>
        <w:rPr>
          <w:rFonts w:cstheme="minorHAnsi"/>
          <w:b/>
        </w:rPr>
      </w:pPr>
      <w:r w:rsidRPr="00C074F6">
        <w:rPr>
          <w:rFonts w:cstheme="minorHAnsi"/>
          <w:b/>
        </w:rPr>
        <w:t>Kampania 17 Celów</w:t>
      </w:r>
    </w:p>
    <w:p w:rsidR="007D769E" w:rsidRDefault="007D769E" w:rsidP="007D769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74F6">
        <w:rPr>
          <w:rFonts w:asciiTheme="minorHAnsi" w:hAnsiTheme="minorHAnsi" w:cstheme="minorHAnsi"/>
          <w:color w:val="000000"/>
          <w:sz w:val="22"/>
          <w:szCs w:val="22"/>
        </w:rPr>
        <w:t>Kampania 17 Celów ma za zadanie zachęcić polski biznes do podjęcia działań na rzecz realizacji Celów Zrównoważonego Rozwoju i wykorzystania szans biznesowych płynących z Agendy 2030. Kampania prowadzona jest w szerokim partnerstwie firm i instytucji</w:t>
      </w:r>
      <w:r>
        <w:rPr>
          <w:rFonts w:asciiTheme="minorHAnsi" w:hAnsiTheme="minorHAnsi" w:cstheme="minorHAnsi"/>
          <w:color w:val="000000"/>
          <w:sz w:val="22"/>
          <w:szCs w:val="22"/>
        </w:rPr>
        <w:t>, pokazując jak w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 praktyce może wyglądać międzysektorowa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współpraca na rzecz Agendy. </w:t>
      </w:r>
    </w:p>
    <w:p w:rsidR="007D769E" w:rsidRDefault="007D769E" w:rsidP="007D769E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roku 2018 prowadzona jest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 II edycja kampanii pod hasłem 2018: Nowe Idee. Podczas Forum Inspiracji w Warszawie oraz cyklu warsztatów Laboratori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um 17 Celów wypracowane zostają 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pomysły na działania firm w zakresie kluczowych Celów w Polsce. Przy kampanii została też powołana Rada 17, która opracowała pierwszą diagnozę kluczowych Celów dla polskiego biznesu.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Powstał także portal wiedzy o Agendzie </w:t>
      </w:r>
      <w:hyperlink r:id="rId16" w:history="1">
        <w:r w:rsidRPr="003C041A">
          <w:rPr>
            <w:rStyle w:val="Hipercze"/>
            <w:rFonts w:asciiTheme="minorHAnsi" w:hAnsiTheme="minorHAnsi" w:cstheme="minorHAnsi"/>
            <w:sz w:val="22"/>
            <w:szCs w:val="22"/>
          </w:rPr>
          <w:t>www.Kampania17Celow.pl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D769E" w:rsidRPr="00DA35D9" w:rsidRDefault="007D769E" w:rsidP="007D769E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  <w:b/>
        </w:rPr>
      </w:pPr>
      <w:r w:rsidRPr="00DA35D9">
        <w:rPr>
          <w:rFonts w:cstheme="minorHAnsi"/>
        </w:rPr>
        <w:t xml:space="preserve">Więcej informacji: </w:t>
      </w:r>
      <w:hyperlink r:id="rId17" w:history="1">
        <w:r w:rsidRPr="003C041A">
          <w:rPr>
            <w:rStyle w:val="Hipercze"/>
            <w:rFonts w:cstheme="minorHAnsi"/>
          </w:rPr>
          <w:t>https://kampania17celow.pl/kampania-17-celow</w:t>
        </w:r>
      </w:hyperlink>
      <w:r>
        <w:rPr>
          <w:rFonts w:cstheme="minorHAnsi"/>
        </w:rPr>
        <w:t xml:space="preserve"> </w:t>
      </w:r>
    </w:p>
    <w:p w:rsidR="007D769E" w:rsidRDefault="007D769E" w:rsidP="008D4647">
      <w:pPr>
        <w:spacing w:after="120" w:line="264" w:lineRule="auto"/>
        <w:jc w:val="both"/>
        <w:rPr>
          <w:rFonts w:cstheme="minorHAnsi"/>
        </w:rPr>
      </w:pPr>
    </w:p>
    <w:p w:rsidR="009B7328" w:rsidRPr="00C074F6" w:rsidRDefault="009B7328" w:rsidP="008D4647">
      <w:pPr>
        <w:spacing w:after="120" w:line="264" w:lineRule="auto"/>
        <w:jc w:val="both"/>
        <w:rPr>
          <w:rFonts w:cstheme="minorHAnsi"/>
        </w:rPr>
      </w:pPr>
    </w:p>
    <w:p w:rsidR="00C074F6" w:rsidRPr="00C074F6" w:rsidRDefault="00C074F6" w:rsidP="008D4647">
      <w:pPr>
        <w:spacing w:after="120" w:line="264" w:lineRule="auto"/>
        <w:jc w:val="both"/>
        <w:rPr>
          <w:rFonts w:cstheme="minorHAnsi"/>
          <w:b/>
        </w:rPr>
      </w:pPr>
      <w:r w:rsidRPr="00C074F6">
        <w:rPr>
          <w:rFonts w:cstheme="minorHAnsi"/>
          <w:b/>
        </w:rPr>
        <w:lastRenderedPageBreak/>
        <w:t>Cele Zrównoważonego Rozwoju</w:t>
      </w:r>
    </w:p>
    <w:p w:rsidR="00C074F6" w:rsidRPr="00DA35D9" w:rsidRDefault="00C074F6" w:rsidP="008D4647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2015 roku świat przyjął strategię rozwoju do 2030 roku. Wszystkie 193 państwa członkowskie ONZ jednogłośnie przyjęły rezolucję „Przekształcamy nasz świat: Agenda na rzecz zrównoważonego rozwoju 2030” zawierającą 17 Celów Zrównoważonego Rozwoju (ang. </w:t>
      </w:r>
      <w:proofErr w:type="spellStart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Sustainable</w:t>
      </w:r>
      <w:proofErr w:type="spellEnd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Development </w:t>
      </w:r>
      <w:proofErr w:type="spellStart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Goals</w:t>
      </w:r>
      <w:proofErr w:type="spellEnd"/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 w:rsidRPr="00C074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74F6">
        <w:rPr>
          <w:rStyle w:val="Pogrubienie"/>
          <w:rFonts w:asciiTheme="minorHAnsi" w:hAnsiTheme="minorHAnsi" w:cstheme="minorHAnsi"/>
          <w:b w:val="0"/>
          <w:sz w:val="22"/>
          <w:szCs w:val="22"/>
        </w:rPr>
        <w:t>oraz związanych z nimi 169 zadań szczegółowych, które mają zostać osiągnięte do 2030 roku.</w:t>
      </w:r>
      <w:r w:rsidR="00DA35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74F6">
        <w:rPr>
          <w:rFonts w:asciiTheme="minorHAnsi" w:hAnsiTheme="minorHAnsi" w:cstheme="minorHAnsi"/>
          <w:sz w:val="22"/>
          <w:szCs w:val="22"/>
        </w:rPr>
        <w:t>Do każdego zadania ustalono wskaźniki, dzięki czemu na całym św</w:t>
      </w:r>
      <w:r w:rsidR="00DA35D9">
        <w:rPr>
          <w:rFonts w:asciiTheme="minorHAnsi" w:hAnsiTheme="minorHAnsi" w:cstheme="minorHAnsi"/>
          <w:sz w:val="22"/>
          <w:szCs w:val="22"/>
        </w:rPr>
        <w:t>iecie monitorowane są postępy w </w:t>
      </w:r>
      <w:r w:rsidRPr="00C074F6">
        <w:rPr>
          <w:rFonts w:asciiTheme="minorHAnsi" w:hAnsiTheme="minorHAnsi" w:cstheme="minorHAnsi"/>
          <w:sz w:val="22"/>
          <w:szCs w:val="22"/>
        </w:rPr>
        <w:t xml:space="preserve">osiąganiu Celów. Agenda to swoiste współczesne esperanto, integrujące pod egidą Organizacji Narodów Zjednoczonych działania rządów, biznesu i organizacji pozarządowych. Globalne wyzwania bowiem, przede wszystkim klimatyczne, ale także gospodarcze i społeczne, osiągnęły skalę i poziom złożoności, których nie da się rozwiązać na poziomie jednostki czy </w:t>
      </w:r>
      <w:r w:rsidR="0024422A">
        <w:rPr>
          <w:rFonts w:asciiTheme="minorHAnsi" w:hAnsiTheme="minorHAnsi" w:cstheme="minorHAnsi"/>
          <w:sz w:val="22"/>
          <w:szCs w:val="22"/>
        </w:rPr>
        <w:t>nawet pojedynczej organizacji i </w:t>
      </w:r>
      <w:r w:rsidRPr="00C074F6">
        <w:rPr>
          <w:rFonts w:asciiTheme="minorHAnsi" w:hAnsiTheme="minorHAnsi" w:cstheme="minorHAnsi"/>
          <w:sz w:val="22"/>
          <w:szCs w:val="22"/>
        </w:rPr>
        <w:t xml:space="preserve">pojedynczego państwa. </w:t>
      </w:r>
    </w:p>
    <w:p w:rsidR="003E327F" w:rsidRPr="00C074F6" w:rsidRDefault="00DA35D9" w:rsidP="00DA35D9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Fonts w:cstheme="minorHAnsi"/>
          <w:b/>
        </w:rPr>
      </w:pPr>
      <w:r w:rsidRPr="00DA35D9">
        <w:rPr>
          <w:rFonts w:cstheme="minorHAnsi"/>
        </w:rPr>
        <w:t>Więcej informacji:</w:t>
      </w:r>
      <w:r>
        <w:rPr>
          <w:rFonts w:cstheme="minorHAnsi"/>
        </w:rPr>
        <w:t xml:space="preserve"> </w:t>
      </w:r>
      <w:hyperlink r:id="rId18" w:history="1">
        <w:r w:rsidRPr="003C041A">
          <w:rPr>
            <w:rStyle w:val="Hipercze"/>
            <w:rFonts w:cstheme="minorHAnsi"/>
          </w:rPr>
          <w:t>https://kampania17celow.pl/cele</w:t>
        </w:r>
      </w:hyperlink>
      <w:r>
        <w:rPr>
          <w:rFonts w:cstheme="minorHAnsi"/>
        </w:rPr>
        <w:t xml:space="preserve"> </w:t>
      </w:r>
    </w:p>
    <w:p w:rsidR="00DA35D9" w:rsidRPr="00DA35D9" w:rsidRDefault="00DA35D9" w:rsidP="00DA35D9">
      <w:pPr>
        <w:spacing w:after="120" w:line="264" w:lineRule="auto"/>
        <w:jc w:val="both"/>
        <w:rPr>
          <w:rFonts w:cstheme="minorHAnsi"/>
          <w:b/>
        </w:rPr>
      </w:pPr>
    </w:p>
    <w:p w:rsidR="003E327F" w:rsidRPr="00C074F6" w:rsidRDefault="003E327F" w:rsidP="008D4647">
      <w:pPr>
        <w:spacing w:after="120" w:line="264" w:lineRule="auto"/>
        <w:rPr>
          <w:rFonts w:eastAsia="Times New Roman" w:cstheme="minorHAnsi"/>
          <w:b/>
          <w:lang w:eastAsia="pl-PL"/>
        </w:rPr>
      </w:pPr>
      <w:r w:rsidRPr="00C074F6">
        <w:rPr>
          <w:rFonts w:eastAsia="Times New Roman" w:cstheme="minorHAnsi"/>
          <w:b/>
          <w:lang w:eastAsia="pl-PL"/>
        </w:rPr>
        <w:t>CSR Consulting</w:t>
      </w:r>
    </w:p>
    <w:p w:rsidR="003E327F" w:rsidRPr="00C074F6" w:rsidRDefault="003E327F" w:rsidP="008D4647">
      <w:pPr>
        <w:spacing w:after="12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>CSR Consulting specjalizuje się w strategicznym doradztwie w obszarze społecznej odpowiedzialności biznesu i zrównoważonego rozwoju. Od 12 lat wspiera największe firmy w Polsce w budowaniu pozycji lidera CSR i inspiruje do wdrażania odpowiedzialnych rozwiązań.</w:t>
      </w:r>
    </w:p>
    <w:p w:rsidR="003E327F" w:rsidRPr="00C074F6" w:rsidRDefault="003E327F" w:rsidP="008D4647">
      <w:pPr>
        <w:spacing w:after="120" w:line="264" w:lineRule="auto"/>
        <w:rPr>
          <w:rFonts w:eastAsia="Times New Roman" w:cstheme="minorHAnsi"/>
          <w:lang w:eastAsia="pl-PL"/>
        </w:rPr>
      </w:pPr>
      <w:r w:rsidRPr="00C074F6">
        <w:rPr>
          <w:rFonts w:eastAsia="Times New Roman" w:cstheme="minorHAnsi"/>
          <w:lang w:eastAsia="pl-PL"/>
        </w:rPr>
        <w:t>Najnowsze projekty firmy, takie jak Kampania 17 Celów, GOZ w Praktyce czy Koalicja 5 Frakcji prowadzone są w szerokim partnerstwie</w:t>
      </w:r>
      <w:r w:rsidR="007D769E">
        <w:rPr>
          <w:rFonts w:eastAsia="Times New Roman" w:cstheme="minorHAnsi"/>
          <w:lang w:eastAsia="pl-PL"/>
        </w:rPr>
        <w:t>. D</w:t>
      </w:r>
      <w:r w:rsidRPr="00C074F6">
        <w:rPr>
          <w:rFonts w:eastAsia="Times New Roman" w:cstheme="minorHAnsi"/>
          <w:lang w:eastAsia="pl-PL"/>
        </w:rPr>
        <w:t>zięki nim na polskim rynku pojawiają się nowe koncepcje i rozwiązania w zakresie zrównoważonego rozwoju.</w:t>
      </w:r>
    </w:p>
    <w:p w:rsidR="00DA35D9" w:rsidRPr="00FD6E7F" w:rsidRDefault="00DA35D9" w:rsidP="00563322">
      <w:pPr>
        <w:pStyle w:val="Akapitzlist"/>
        <w:numPr>
          <w:ilvl w:val="0"/>
          <w:numId w:val="3"/>
        </w:numPr>
        <w:spacing w:after="120" w:line="264" w:lineRule="auto"/>
        <w:ind w:left="284" w:hanging="284"/>
        <w:contextualSpacing w:val="0"/>
        <w:rPr>
          <w:rStyle w:val="Hipercze"/>
          <w:rFonts w:cstheme="minorHAnsi"/>
          <w:lang w:val="en-GB"/>
        </w:rPr>
      </w:pPr>
      <w:proofErr w:type="spellStart"/>
      <w:r w:rsidRPr="00FD6E7F">
        <w:rPr>
          <w:rFonts w:cstheme="minorHAnsi"/>
          <w:lang w:val="en-GB"/>
        </w:rPr>
        <w:t>Więcej</w:t>
      </w:r>
      <w:proofErr w:type="spellEnd"/>
      <w:r w:rsidRPr="00FD6E7F">
        <w:rPr>
          <w:rFonts w:cstheme="minorHAnsi"/>
          <w:lang w:val="en-GB"/>
        </w:rPr>
        <w:t xml:space="preserve"> </w:t>
      </w:r>
      <w:proofErr w:type="spellStart"/>
      <w:r w:rsidRPr="00FD6E7F">
        <w:rPr>
          <w:rFonts w:cstheme="minorHAnsi"/>
          <w:lang w:val="en-GB"/>
        </w:rPr>
        <w:t>informacji</w:t>
      </w:r>
      <w:proofErr w:type="spellEnd"/>
      <w:r w:rsidRPr="00FD6E7F">
        <w:rPr>
          <w:rFonts w:cstheme="minorHAnsi"/>
          <w:lang w:val="en-GB"/>
        </w:rPr>
        <w:t xml:space="preserve">: </w:t>
      </w:r>
      <w:hyperlink r:id="rId19" w:history="1">
        <w:r w:rsidRPr="00FD6E7F">
          <w:rPr>
            <w:rStyle w:val="Hipercze"/>
            <w:rFonts w:cstheme="minorHAnsi"/>
            <w:lang w:val="en-GB"/>
          </w:rPr>
          <w:t>www.csrconsulting.pl</w:t>
        </w:r>
      </w:hyperlink>
      <w:r w:rsidR="00FD6E7F" w:rsidRPr="00FD6E7F">
        <w:rPr>
          <w:rStyle w:val="Hipercze"/>
          <w:rFonts w:cstheme="minorHAnsi"/>
          <w:color w:val="auto"/>
          <w:u w:val="none"/>
          <w:lang w:val="en-GB"/>
        </w:rPr>
        <w:t xml:space="preserve">; </w:t>
      </w:r>
      <w:hyperlink r:id="rId20" w:history="1">
        <w:r w:rsidR="00FD6E7F" w:rsidRPr="00FD6E7F">
          <w:rPr>
            <w:rStyle w:val="Hipercze"/>
            <w:rFonts w:cstheme="minorHAnsi"/>
            <w:lang w:val="en-GB"/>
          </w:rPr>
          <w:t>facebook.com/</w:t>
        </w:r>
        <w:proofErr w:type="spellStart"/>
        <w:r w:rsidR="00FD6E7F" w:rsidRPr="00FD6E7F">
          <w:rPr>
            <w:rStyle w:val="Hipercze"/>
            <w:rFonts w:cstheme="minorHAnsi"/>
            <w:lang w:val="en-GB"/>
          </w:rPr>
          <w:t>CSRConsulting</w:t>
        </w:r>
        <w:proofErr w:type="spellEnd"/>
      </w:hyperlink>
      <w:r w:rsidR="00FD6E7F" w:rsidRPr="00FD6E7F">
        <w:rPr>
          <w:rStyle w:val="Hipercze"/>
          <w:rFonts w:cstheme="minorHAnsi"/>
          <w:color w:val="auto"/>
          <w:u w:val="none"/>
          <w:lang w:val="en-GB"/>
        </w:rPr>
        <w:t>;</w:t>
      </w:r>
      <w:r w:rsidR="00FD6E7F" w:rsidRPr="00FD6E7F">
        <w:rPr>
          <w:rStyle w:val="Hipercze"/>
          <w:rFonts w:cstheme="minorHAnsi"/>
          <w:lang w:val="en-GB"/>
        </w:rPr>
        <w:t xml:space="preserve"> </w:t>
      </w:r>
      <w:hyperlink r:id="rId21" w:history="1">
        <w:r w:rsidR="00FD6E7F" w:rsidRPr="00FD6E7F">
          <w:rPr>
            <w:rStyle w:val="Hipercze"/>
            <w:rFonts w:cstheme="minorHAnsi"/>
            <w:lang w:val="en-GB"/>
          </w:rPr>
          <w:t>linkedin.com/company/CSR-Consulting-Pl</w:t>
        </w:r>
      </w:hyperlink>
      <w:r w:rsidR="00FD6E7F" w:rsidRPr="00FD6E7F">
        <w:rPr>
          <w:rStyle w:val="Hipercze"/>
          <w:rFonts w:cstheme="minorHAnsi"/>
          <w:lang w:val="en-GB"/>
        </w:rPr>
        <w:t xml:space="preserve"> </w:t>
      </w:r>
    </w:p>
    <w:p w:rsidR="003E327F" w:rsidRPr="00FD6E7F" w:rsidRDefault="003E327F" w:rsidP="00DA35D9">
      <w:pPr>
        <w:pStyle w:val="Akapitzlist"/>
        <w:spacing w:after="120" w:line="264" w:lineRule="auto"/>
        <w:ind w:left="284"/>
        <w:contextualSpacing w:val="0"/>
        <w:rPr>
          <w:rFonts w:cstheme="minorHAnsi"/>
          <w:lang w:val="en-GB"/>
        </w:rPr>
      </w:pPr>
    </w:p>
    <w:p w:rsidR="00DA35D9" w:rsidRPr="00FD6E7F" w:rsidRDefault="00DA35D9" w:rsidP="008D4647">
      <w:pPr>
        <w:spacing w:after="120" w:line="264" w:lineRule="auto"/>
        <w:rPr>
          <w:rFonts w:eastAsia="Times New Roman" w:cstheme="minorHAnsi"/>
          <w:lang w:val="en-GB" w:eastAsia="pl-PL"/>
        </w:rPr>
      </w:pPr>
    </w:p>
    <w:p w:rsidR="00F1795E" w:rsidRPr="00FD6E7F" w:rsidRDefault="00F1795E" w:rsidP="008D4647">
      <w:pPr>
        <w:spacing w:after="120" w:line="264" w:lineRule="auto"/>
        <w:rPr>
          <w:rFonts w:cstheme="minorHAnsi"/>
          <w:lang w:val="en-GB"/>
        </w:rPr>
      </w:pPr>
    </w:p>
    <w:p w:rsidR="003E327F" w:rsidRPr="00FD6E7F" w:rsidRDefault="003E327F" w:rsidP="008D4647">
      <w:pPr>
        <w:spacing w:after="120" w:line="264" w:lineRule="auto"/>
        <w:jc w:val="both"/>
        <w:rPr>
          <w:rFonts w:cstheme="minorHAnsi"/>
          <w:lang w:val="en-GB"/>
        </w:rPr>
      </w:pPr>
    </w:p>
    <w:sectPr w:rsidR="003E327F" w:rsidRPr="00FD6E7F" w:rsidSect="009B6947">
      <w:headerReference w:type="default" r:id="rId22"/>
      <w:footerReference w:type="default" r:id="rId23"/>
      <w:pgSz w:w="11906" w:h="16838"/>
      <w:pgMar w:top="1750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AE" w:rsidRDefault="00FA47AE" w:rsidP="00E8683A">
      <w:pPr>
        <w:spacing w:after="0" w:line="240" w:lineRule="auto"/>
      </w:pPr>
      <w:r>
        <w:separator/>
      </w:r>
    </w:p>
  </w:endnote>
  <w:endnote w:type="continuationSeparator" w:id="0">
    <w:p w:rsidR="00FA47AE" w:rsidRDefault="00FA47AE" w:rsidP="00E8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7" w:rsidRDefault="009B6947">
    <w:pPr>
      <w:pStyle w:val="Stopka"/>
    </w:pPr>
    <w:r w:rsidRPr="009B6947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34290</wp:posOffset>
          </wp:positionV>
          <wp:extent cx="6374567" cy="942975"/>
          <wp:effectExtent l="0" t="0" r="7620" b="0"/>
          <wp:wrapSquare wrapText="bothSides"/>
          <wp:docPr id="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567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AE" w:rsidRDefault="00FA47AE" w:rsidP="00E8683A">
      <w:pPr>
        <w:spacing w:after="0" w:line="240" w:lineRule="auto"/>
      </w:pPr>
      <w:r>
        <w:separator/>
      </w:r>
    </w:p>
  </w:footnote>
  <w:footnote w:type="continuationSeparator" w:id="0">
    <w:p w:rsidR="00FA47AE" w:rsidRDefault="00FA47AE" w:rsidP="00E8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07" w:rsidRDefault="009B6947" w:rsidP="005F0D1B">
    <w:pPr>
      <w:pStyle w:val="Nagwek"/>
      <w:tabs>
        <w:tab w:val="clear" w:pos="9072"/>
      </w:tabs>
    </w:pPr>
    <w:r w:rsidRPr="005F0D1B">
      <w:rPr>
        <w:rFonts w:ascii="Titillium Web" w:hAnsi="Titillium Web"/>
        <w:noProof/>
        <w:color w:val="808080" w:themeColor="background1" w:themeShade="80"/>
        <w:sz w:val="20"/>
        <w:lang w:eastAsia="pl-PL"/>
      </w:rPr>
      <w:drawing>
        <wp:anchor distT="0" distB="0" distL="36195" distR="36195" simplePos="0" relativeHeight="251662336" behindDoc="1" locked="0" layoutInCell="1" allowOverlap="1" wp14:anchorId="29CD8CD5" wp14:editId="4DA09ED2">
          <wp:simplePos x="0" y="0"/>
          <wp:positionH relativeFrom="column">
            <wp:posOffset>4443730</wp:posOffset>
          </wp:positionH>
          <wp:positionV relativeFrom="paragraph">
            <wp:posOffset>-93345</wp:posOffset>
          </wp:positionV>
          <wp:extent cx="1358900" cy="412750"/>
          <wp:effectExtent l="0" t="0" r="0" b="635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0D1B">
      <w:rPr>
        <w:rFonts w:ascii="Titillium Web" w:hAnsi="Titillium Web"/>
        <w:noProof/>
        <w:color w:val="808080" w:themeColor="background1" w:themeShade="80"/>
        <w:sz w:val="20"/>
        <w:lang w:eastAsia="pl-PL"/>
      </w:rPr>
      <w:drawing>
        <wp:anchor distT="0" distB="0" distL="36195" distR="36195" simplePos="0" relativeHeight="251663360" behindDoc="1" locked="0" layoutInCell="1" allowOverlap="1" wp14:anchorId="77F43D57" wp14:editId="6FE21B34">
          <wp:simplePos x="0" y="0"/>
          <wp:positionH relativeFrom="column">
            <wp:posOffset>-71120</wp:posOffset>
          </wp:positionH>
          <wp:positionV relativeFrom="paragraph">
            <wp:posOffset>-93345</wp:posOffset>
          </wp:positionV>
          <wp:extent cx="1914525" cy="426085"/>
          <wp:effectExtent l="0" t="0" r="9525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rganizing_partner_we_Act4sdgs_17colors_positive_Color 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10E"/>
    <w:multiLevelType w:val="hybridMultilevel"/>
    <w:tmpl w:val="0E8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217"/>
    <w:multiLevelType w:val="hybridMultilevel"/>
    <w:tmpl w:val="239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BA9"/>
    <w:multiLevelType w:val="hybridMultilevel"/>
    <w:tmpl w:val="7EDC23D8"/>
    <w:lvl w:ilvl="0" w:tplc="6D8A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44E"/>
    <w:multiLevelType w:val="hybridMultilevel"/>
    <w:tmpl w:val="3B4C261E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0CAB"/>
    <w:multiLevelType w:val="hybridMultilevel"/>
    <w:tmpl w:val="54E4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F19AD"/>
    <w:multiLevelType w:val="hybridMultilevel"/>
    <w:tmpl w:val="8452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20E0B"/>
    <w:multiLevelType w:val="hybridMultilevel"/>
    <w:tmpl w:val="F7EA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3F63"/>
    <w:multiLevelType w:val="hybridMultilevel"/>
    <w:tmpl w:val="119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346F"/>
    <w:multiLevelType w:val="hybridMultilevel"/>
    <w:tmpl w:val="F890669C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10B8"/>
    <w:multiLevelType w:val="hybridMultilevel"/>
    <w:tmpl w:val="2FB82786"/>
    <w:lvl w:ilvl="0" w:tplc="9BD6E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A"/>
    <w:rsid w:val="00031E86"/>
    <w:rsid w:val="00074226"/>
    <w:rsid w:val="00076D21"/>
    <w:rsid w:val="000A1A21"/>
    <w:rsid w:val="000A543D"/>
    <w:rsid w:val="000D6BC4"/>
    <w:rsid w:val="000F5762"/>
    <w:rsid w:val="00136949"/>
    <w:rsid w:val="00161E89"/>
    <w:rsid w:val="00171BD5"/>
    <w:rsid w:val="001B4256"/>
    <w:rsid w:val="001B4BCF"/>
    <w:rsid w:val="001D57A0"/>
    <w:rsid w:val="00234B9C"/>
    <w:rsid w:val="0024422A"/>
    <w:rsid w:val="00253EBA"/>
    <w:rsid w:val="00260207"/>
    <w:rsid w:val="002778B1"/>
    <w:rsid w:val="002B0F0A"/>
    <w:rsid w:val="00362617"/>
    <w:rsid w:val="0038189A"/>
    <w:rsid w:val="00384B7D"/>
    <w:rsid w:val="00395318"/>
    <w:rsid w:val="003A5D5D"/>
    <w:rsid w:val="003E327F"/>
    <w:rsid w:val="003F6E22"/>
    <w:rsid w:val="00420FB9"/>
    <w:rsid w:val="0042475D"/>
    <w:rsid w:val="004317F1"/>
    <w:rsid w:val="00446F74"/>
    <w:rsid w:val="0046259B"/>
    <w:rsid w:val="00490D44"/>
    <w:rsid w:val="004A0A1F"/>
    <w:rsid w:val="004B6855"/>
    <w:rsid w:val="004E4E2A"/>
    <w:rsid w:val="00580DA9"/>
    <w:rsid w:val="005F0D1B"/>
    <w:rsid w:val="00633655"/>
    <w:rsid w:val="00646448"/>
    <w:rsid w:val="006805DC"/>
    <w:rsid w:val="006C0FF6"/>
    <w:rsid w:val="006C3791"/>
    <w:rsid w:val="007117B5"/>
    <w:rsid w:val="00722894"/>
    <w:rsid w:val="00766E14"/>
    <w:rsid w:val="007719F5"/>
    <w:rsid w:val="007818C3"/>
    <w:rsid w:val="007D769E"/>
    <w:rsid w:val="007E1CEA"/>
    <w:rsid w:val="008138C3"/>
    <w:rsid w:val="008C42A2"/>
    <w:rsid w:val="008D4647"/>
    <w:rsid w:val="008F3D9A"/>
    <w:rsid w:val="00911BCB"/>
    <w:rsid w:val="009153B8"/>
    <w:rsid w:val="009468D5"/>
    <w:rsid w:val="0096668E"/>
    <w:rsid w:val="009B6947"/>
    <w:rsid w:val="009B7328"/>
    <w:rsid w:val="00A0686E"/>
    <w:rsid w:val="00A815F5"/>
    <w:rsid w:val="00A85DB2"/>
    <w:rsid w:val="00B11C7D"/>
    <w:rsid w:val="00B26D11"/>
    <w:rsid w:val="00BC6764"/>
    <w:rsid w:val="00BD3DCC"/>
    <w:rsid w:val="00C074F6"/>
    <w:rsid w:val="00C84B34"/>
    <w:rsid w:val="00C9268E"/>
    <w:rsid w:val="00CB45AA"/>
    <w:rsid w:val="00CE3953"/>
    <w:rsid w:val="00D02924"/>
    <w:rsid w:val="00D4046F"/>
    <w:rsid w:val="00D94BDE"/>
    <w:rsid w:val="00DA35D9"/>
    <w:rsid w:val="00DE1A81"/>
    <w:rsid w:val="00DE25F6"/>
    <w:rsid w:val="00E23FAE"/>
    <w:rsid w:val="00E8683A"/>
    <w:rsid w:val="00F1795E"/>
    <w:rsid w:val="00F23211"/>
    <w:rsid w:val="00F60057"/>
    <w:rsid w:val="00F62460"/>
    <w:rsid w:val="00F842E8"/>
    <w:rsid w:val="00F848EF"/>
    <w:rsid w:val="00FA47A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AFB11-3605-4290-9A5C-86E4200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3A"/>
  </w:style>
  <w:style w:type="paragraph" w:styleId="Stopka">
    <w:name w:val="footer"/>
    <w:basedOn w:val="Normalny"/>
    <w:link w:val="Stopka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3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FB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0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0F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9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retkowska@csr-consulting.pl" TargetMode="External"/><Relationship Id="rId13" Type="http://schemas.openxmlformats.org/officeDocument/2006/relationships/hyperlink" Target="https://www.facebook.com/events/1862188740528517/" TargetMode="External"/><Relationship Id="rId18" Type="http://schemas.openxmlformats.org/officeDocument/2006/relationships/hyperlink" Target="https://kampania17celow.pl/cel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nkedin.com/company/CSR-Consulting-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mpania17celow.pl/wydarzenia/swiatowy-dzien-dzialania/" TargetMode="External"/><Relationship Id="rId17" Type="http://schemas.openxmlformats.org/officeDocument/2006/relationships/hyperlink" Target="https://kampania17celow.pl/kampania-17-celow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mpania17Celow.pl" TargetMode="External"/><Relationship Id="rId20" Type="http://schemas.openxmlformats.org/officeDocument/2006/relationships/hyperlink" Target="http://facebook.com/CSRConsul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rconsulting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ct4sdgs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ct4sdgs.org" TargetMode="External"/><Relationship Id="rId19" Type="http://schemas.openxmlformats.org/officeDocument/2006/relationships/hyperlink" Target="http://www.csrconsultin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rconsulting.pl/" TargetMode="External"/><Relationship Id="rId14" Type="http://schemas.openxmlformats.org/officeDocument/2006/relationships/hyperlink" Target="http://bit.do/Przewodni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B456-ABBC-49C7-98F2-8E1227FE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Kretkowska</dc:creator>
  <cp:keywords/>
  <dc:description/>
  <cp:lastModifiedBy>Aleksandra Kretkowska</cp:lastModifiedBy>
  <cp:revision>9</cp:revision>
  <dcterms:created xsi:type="dcterms:W3CDTF">2018-09-05T14:08:00Z</dcterms:created>
  <dcterms:modified xsi:type="dcterms:W3CDTF">2018-09-06T15:33:00Z</dcterms:modified>
</cp:coreProperties>
</file>