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251"/>
        <w:tblW w:w="14457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AF6CB1" w:rsidRPr="00AF6CB1" w:rsidTr="00AF6CB1">
        <w:trPr>
          <w:trHeight w:val="708"/>
        </w:trPr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Zestaw Globalny </w:t>
            </w: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br/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z listy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onz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krajowy</w:t>
            </w:r>
          </w:p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monitorujące realizację priorytetów krajowych w realizacji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sdgs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Eurostatu</w:t>
            </w:r>
          </w:p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w kontekście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ue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7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3.4.1 Zgony z powodu chorób układu krążenia, cukrzycy, nowotworów złośliwych i przewlekłej choroby dróg oddechowych na 100 tys. ludności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8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3.3.a Odsetek osób w wieku 16 lat i więcej, które zgłosiły, że ich potrzeby w zakresie usług opieki zdrowotnej nie zostały zaspokojone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</w:rPr>
            </w:pPr>
            <w:hyperlink r:id="rId9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Share of people with good or very good perceived health by sex (sdg_03_20)</w:t>
              </w:r>
            </w:hyperlink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10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3.4.2 Współczynnik zgonów w wyniku samobójstw na 100 tys. ludności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11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3.3.b Odsetek osób, które kiedykolwiek zaszczepiły się przeciw WZW typu B</w:t>
              </w:r>
            </w:hyperlink>
          </w:p>
        </w:tc>
        <w:tc>
          <w:tcPr>
            <w:tcW w:w="4819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86"/>
              <w:gridCol w:w="20"/>
            </w:tblGrid>
            <w:tr w:rsidR="00AF6CB1" w:rsidRPr="00AF6CB1" w:rsidTr="00665ADC">
              <w:trPr>
                <w:tblCellSpacing w:w="0" w:type="dxa"/>
              </w:trPr>
              <w:tc>
                <w:tcPr>
                  <w:tcW w:w="5086" w:type="dxa"/>
                  <w:vAlign w:val="center"/>
                  <w:hideMark/>
                </w:tcPr>
                <w:p w:rsidR="00AF6CB1" w:rsidRPr="00AF6CB1" w:rsidRDefault="00AF6CB1" w:rsidP="00AF6CB1">
                  <w:pPr>
                    <w:framePr w:hSpace="141" w:wrap="around" w:vAnchor="page" w:hAnchor="margin" w:y="2251"/>
                    <w:spacing w:after="0" w:line="240" w:lineRule="auto"/>
                    <w:rPr>
                      <w:rFonts w:ascii="Titillium Web" w:hAnsi="Titillium Web"/>
                      <w:color w:val="002060"/>
                    </w:rPr>
                  </w:pPr>
                  <w:hyperlink r:id="rId12" w:history="1">
                    <w:r w:rsidRPr="00AF6CB1">
                      <w:rPr>
                        <w:rStyle w:val="Hipercze"/>
                        <w:rFonts w:ascii="Titillium Web" w:hAnsi="Titillium Web"/>
                        <w:color w:val="002060"/>
                      </w:rPr>
                      <w:t>Obesity rate by body mass index (BMI) (sdg_02_10)</w:t>
                    </w:r>
                  </w:hyperlink>
                  <w:r w:rsidRPr="00AF6CB1">
                    <w:rPr>
                      <w:rFonts w:ascii="Titillium Web" w:hAnsi="Titillium Web"/>
                      <w:color w:val="002060"/>
                    </w:rPr>
                    <w:t xml:space="preserve"> </w:t>
                  </w:r>
                </w:p>
              </w:tc>
              <w:tc>
                <w:tcPr>
                  <w:tcW w:w="6" w:type="dxa"/>
                  <w:noWrap/>
                  <w:vAlign w:val="center"/>
                  <w:hideMark/>
                </w:tcPr>
                <w:p w:rsidR="00AF6CB1" w:rsidRPr="00AF6CB1" w:rsidRDefault="00AF6CB1" w:rsidP="00AF6CB1">
                  <w:pPr>
                    <w:framePr w:hSpace="141" w:wrap="around" w:vAnchor="page" w:hAnchor="margin" w:y="2251"/>
                    <w:spacing w:after="0" w:line="240" w:lineRule="auto"/>
                    <w:rPr>
                      <w:rFonts w:ascii="Titillium Web" w:hAnsi="Titillium Web"/>
                      <w:color w:val="002060"/>
                    </w:rPr>
                  </w:pPr>
                </w:p>
              </w:tc>
            </w:tr>
          </w:tbl>
          <w:p w:rsidR="00AF6CB1" w:rsidRPr="00AF6CB1" w:rsidRDefault="00AF6CB1" w:rsidP="00AF6CB1">
            <w:pPr>
              <w:rPr>
                <w:rFonts w:ascii="Titillium Web" w:hAnsi="Titillium Web"/>
                <w:color w:val="002060"/>
              </w:rPr>
            </w:pPr>
            <w:r w:rsidRPr="00AF6CB1">
              <w:rPr>
                <w:rFonts w:ascii="Titillium Web" w:hAnsi="Titillium Web"/>
                <w:color w:val="002060"/>
              </w:rPr>
              <w:t>(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monitoruje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również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Cel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2)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13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3.4.2 Współczynnik zgonów w wyniku samobójstw na 100 tys. ludności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14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3.3.c Odsetek osób, które kiedykolwiek zaszczepiły się przeciw grypie</w:t>
              </w:r>
            </w:hyperlink>
          </w:p>
        </w:tc>
        <w:tc>
          <w:tcPr>
            <w:tcW w:w="4819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19"/>
              <w:gridCol w:w="20"/>
            </w:tblGrid>
            <w:tr w:rsidR="00AF6CB1" w:rsidRPr="00AF6CB1" w:rsidTr="00665ADC">
              <w:trPr>
                <w:tblCellSpacing w:w="0" w:type="dxa"/>
              </w:trPr>
              <w:tc>
                <w:tcPr>
                  <w:tcW w:w="4519" w:type="dxa"/>
                  <w:vAlign w:val="center"/>
                  <w:hideMark/>
                </w:tcPr>
                <w:p w:rsidR="00AF6CB1" w:rsidRPr="00AF6CB1" w:rsidRDefault="00AF6CB1" w:rsidP="00AF6CB1">
                  <w:pPr>
                    <w:framePr w:hSpace="141" w:wrap="around" w:vAnchor="page" w:hAnchor="margin" w:y="2251"/>
                    <w:spacing w:after="0" w:line="240" w:lineRule="auto"/>
                    <w:rPr>
                      <w:rFonts w:ascii="Titillium Web" w:hAnsi="Titillium Web"/>
                      <w:color w:val="002060"/>
                    </w:rPr>
                  </w:pPr>
                  <w:hyperlink r:id="rId15" w:history="1">
                    <w:r w:rsidRPr="00AF6CB1">
                      <w:rPr>
                        <w:rStyle w:val="Hipercze"/>
                        <w:rFonts w:ascii="Titillium Web" w:hAnsi="Titillium Web"/>
                        <w:color w:val="002060"/>
                      </w:rPr>
                      <w:t>People killed in accidents at work (sdg_08_60)</w:t>
                    </w:r>
                  </w:hyperlink>
                  <w:r w:rsidRPr="00AF6CB1">
                    <w:rPr>
                      <w:rFonts w:ascii="Titillium Web" w:hAnsi="Titillium Web"/>
                      <w:color w:val="002060"/>
                    </w:rPr>
                    <w:t xml:space="preserve"> </w:t>
                  </w:r>
                </w:p>
              </w:tc>
              <w:tc>
                <w:tcPr>
                  <w:tcW w:w="6" w:type="dxa"/>
                  <w:noWrap/>
                  <w:vAlign w:val="center"/>
                  <w:hideMark/>
                </w:tcPr>
                <w:p w:rsidR="00AF6CB1" w:rsidRPr="00AF6CB1" w:rsidRDefault="00AF6CB1" w:rsidP="00AF6CB1">
                  <w:pPr>
                    <w:framePr w:hSpace="141" w:wrap="around" w:vAnchor="page" w:hAnchor="margin" w:y="2251"/>
                    <w:spacing w:after="0" w:line="240" w:lineRule="auto"/>
                    <w:rPr>
                      <w:rFonts w:ascii="Titillium Web" w:hAnsi="Titillium Web"/>
                      <w:color w:val="002060"/>
                    </w:rPr>
                  </w:pPr>
                </w:p>
              </w:tc>
            </w:tr>
          </w:tbl>
          <w:p w:rsidR="00AF6CB1" w:rsidRPr="00AF6CB1" w:rsidRDefault="00AF6CB1" w:rsidP="00AF6CB1">
            <w:pPr>
              <w:rPr>
                <w:rFonts w:ascii="Titillium Web" w:hAnsi="Titillium Web"/>
                <w:color w:val="002060"/>
              </w:rPr>
            </w:pPr>
            <w:r w:rsidRPr="00AF6CB1">
              <w:rPr>
                <w:rFonts w:ascii="Titillium Web" w:hAnsi="Titillium Web"/>
                <w:color w:val="002060"/>
              </w:rPr>
              <w:t>(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monitoruje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również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Cel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8)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16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3.4.2 Współczynnik zgonów w wyniku samobójstw na 100 tys. ludności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17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3.4.a Odsetek kobiet w wieku 15 lat i więcej, którym kiedykolwiek wykonano badanie mammograficzne</w:t>
              </w:r>
            </w:hyperlink>
          </w:p>
        </w:tc>
        <w:tc>
          <w:tcPr>
            <w:tcW w:w="4819" w:type="dxa"/>
          </w:tcPr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66"/>
            </w:tblGrid>
            <w:tr w:rsidR="00AF6CB1" w:rsidRPr="00AF6CB1" w:rsidTr="00207FE5">
              <w:trPr>
                <w:trHeight w:val="270"/>
                <w:tblCellSpacing w:w="0" w:type="dxa"/>
              </w:trPr>
              <w:tc>
                <w:tcPr>
                  <w:tcW w:w="4061" w:type="dxa"/>
                  <w:vAlign w:val="center"/>
                  <w:hideMark/>
                </w:tcPr>
                <w:p w:rsidR="00AF6CB1" w:rsidRPr="00AF6CB1" w:rsidRDefault="00AF6CB1" w:rsidP="00AF6CB1">
                  <w:pPr>
                    <w:framePr w:hSpace="141" w:wrap="around" w:vAnchor="page" w:hAnchor="margin" w:y="2251"/>
                    <w:spacing w:after="0" w:line="240" w:lineRule="auto"/>
                    <w:rPr>
                      <w:rFonts w:ascii="Titillium Web" w:hAnsi="Titillium Web"/>
                      <w:bCs/>
                      <w:color w:val="002060"/>
                    </w:rPr>
                  </w:pPr>
                  <w:hyperlink r:id="rId18" w:history="1">
                    <w:r w:rsidRPr="00AF6CB1">
                      <w:rPr>
                        <w:rStyle w:val="Hipercze"/>
                        <w:rFonts w:ascii="Titillium Web" w:hAnsi="Titillium Web"/>
                        <w:bCs/>
                        <w:color w:val="002060"/>
                      </w:rPr>
                      <w:t>Population living in households considering that they suffer from noise, by poverty status</w:t>
                    </w:r>
                  </w:hyperlink>
                  <w:r w:rsidRPr="00AF6CB1">
                    <w:rPr>
                      <w:rFonts w:ascii="Titillium Web" w:hAnsi="Titillium Web"/>
                      <w:bCs/>
                      <w:color w:val="002060"/>
                    </w:rPr>
                    <w:t xml:space="preserve"> </w:t>
                  </w:r>
                </w:p>
              </w:tc>
              <w:tc>
                <w:tcPr>
                  <w:tcW w:w="66" w:type="dxa"/>
                  <w:noWrap/>
                  <w:vAlign w:val="center"/>
                  <w:hideMark/>
                </w:tcPr>
                <w:p w:rsidR="00AF6CB1" w:rsidRPr="00AF6CB1" w:rsidRDefault="00AF6CB1" w:rsidP="00AF6CB1">
                  <w:pPr>
                    <w:framePr w:hSpace="141" w:wrap="around" w:vAnchor="page" w:hAnchor="margin" w:y="2251"/>
                    <w:spacing w:after="0" w:line="240" w:lineRule="auto"/>
                    <w:rPr>
                      <w:rFonts w:ascii="Titillium Web" w:hAnsi="Titillium Web"/>
                      <w:bCs/>
                      <w:color w:val="002060"/>
                    </w:rPr>
                  </w:pPr>
                </w:p>
              </w:tc>
            </w:tr>
          </w:tbl>
          <w:p w:rsidR="00AF6CB1" w:rsidRPr="00AF6CB1" w:rsidRDefault="00AF6CB1" w:rsidP="00AF6CB1">
            <w:pPr>
              <w:rPr>
                <w:rFonts w:ascii="Titillium Web" w:hAnsi="Titillium Web"/>
                <w:color w:val="002060"/>
              </w:rPr>
            </w:pPr>
            <w:r w:rsidRPr="00AF6CB1">
              <w:rPr>
                <w:rFonts w:ascii="Titillium Web" w:hAnsi="Titillium Web"/>
                <w:color w:val="002060"/>
              </w:rPr>
              <w:t>(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monitoruje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również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Cel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11)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</w:rPr>
            </w:pPr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19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3.4.b Odsetek kobiet w wieku 15 lat i więcej, którym kiedykolwiek wykonano badanie cytologiczne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Style w:val="Hipercze"/>
                <w:rFonts w:ascii="Titillium Web" w:hAnsi="Titillium Web"/>
                <w:bCs/>
                <w:color w:val="002060"/>
              </w:rPr>
            </w:pPr>
            <w:r w:rsidRPr="00AF6CB1">
              <w:rPr>
                <w:rFonts w:ascii="Titillium Web" w:hAnsi="Titillium Web"/>
                <w:bCs/>
                <w:color w:val="002060"/>
              </w:rPr>
              <w:fldChar w:fldCharType="begin"/>
            </w:r>
            <w:r w:rsidRPr="00AF6CB1">
              <w:rPr>
                <w:rFonts w:ascii="Titillium Web" w:hAnsi="Titillium Web"/>
                <w:bCs/>
                <w:color w:val="002060"/>
              </w:rPr>
              <w:instrText xml:space="preserve"> HYPERLINK "https://ec.europa.eu/eurostat/tgm/table.do?tab=table&amp;init=1&amp;language=en&amp;pcode=sdg_11_50&amp;plugin=1" </w:instrText>
            </w:r>
            <w:r w:rsidRPr="00AF6CB1">
              <w:rPr>
                <w:rFonts w:ascii="Titillium Web" w:hAnsi="Titillium Web"/>
                <w:bCs/>
                <w:color w:val="002060"/>
              </w:rPr>
              <w:fldChar w:fldCharType="separate"/>
            </w:r>
            <w:r w:rsidRPr="00AF6CB1">
              <w:rPr>
                <w:rStyle w:val="Hipercze"/>
                <w:rFonts w:ascii="Titillium Web" w:hAnsi="Titillium Web"/>
                <w:bCs/>
                <w:color w:val="002060"/>
              </w:rPr>
              <w:t>Exposure to air pollution by particulate matter</w:t>
            </w:r>
          </w:p>
          <w:tbl>
            <w:tblPr>
              <w:tblW w:w="443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3"/>
              <w:gridCol w:w="70"/>
            </w:tblGrid>
            <w:tr w:rsidR="00AF6CB1" w:rsidRPr="00AF6CB1" w:rsidTr="001C4C63">
              <w:trPr>
                <w:trHeight w:val="234"/>
                <w:tblCellSpacing w:w="0" w:type="dxa"/>
              </w:trPr>
              <w:tc>
                <w:tcPr>
                  <w:tcW w:w="4363" w:type="dxa"/>
                  <w:vAlign w:val="center"/>
                  <w:hideMark/>
                </w:tcPr>
                <w:p w:rsidR="00AF6CB1" w:rsidRPr="00AF6CB1" w:rsidRDefault="00AF6CB1" w:rsidP="00AF6CB1">
                  <w:pPr>
                    <w:framePr w:hSpace="141" w:wrap="around" w:vAnchor="page" w:hAnchor="margin" w:y="2251"/>
                    <w:spacing w:after="0" w:line="240" w:lineRule="auto"/>
                    <w:rPr>
                      <w:rStyle w:val="Hipercze"/>
                      <w:rFonts w:ascii="Titillium Web" w:hAnsi="Titillium Web"/>
                      <w:bCs/>
                      <w:color w:val="002060"/>
                    </w:rPr>
                  </w:pPr>
                  <w:r w:rsidRPr="00AF6CB1">
                    <w:rPr>
                      <w:rStyle w:val="Hipercze"/>
                      <w:rFonts w:ascii="Titillium Web" w:hAnsi="Titillium Web"/>
                      <w:bCs/>
                      <w:color w:val="002060"/>
                    </w:rPr>
                    <w:t xml:space="preserve">(sdg_11_50) </w:t>
                  </w:r>
                </w:p>
              </w:tc>
              <w:tc>
                <w:tcPr>
                  <w:tcW w:w="70" w:type="dxa"/>
                  <w:noWrap/>
                  <w:vAlign w:val="center"/>
                  <w:hideMark/>
                </w:tcPr>
                <w:p w:rsidR="00AF6CB1" w:rsidRPr="00AF6CB1" w:rsidRDefault="00AF6CB1" w:rsidP="00AF6CB1">
                  <w:pPr>
                    <w:framePr w:hSpace="141" w:wrap="around" w:vAnchor="page" w:hAnchor="margin" w:y="2251"/>
                    <w:spacing w:after="0" w:line="240" w:lineRule="auto"/>
                    <w:rPr>
                      <w:rStyle w:val="Hipercze"/>
                      <w:rFonts w:ascii="Titillium Web" w:hAnsi="Titillium Web"/>
                      <w:bCs/>
                      <w:color w:val="002060"/>
                    </w:rPr>
                  </w:pPr>
                </w:p>
              </w:tc>
            </w:tr>
          </w:tbl>
          <w:p w:rsidR="00AF6CB1" w:rsidRPr="00AF6CB1" w:rsidRDefault="00AF6CB1" w:rsidP="00AF6CB1">
            <w:pPr>
              <w:rPr>
                <w:rFonts w:ascii="Titillium Web" w:hAnsi="Titillium Web"/>
                <w:color w:val="002060"/>
              </w:rPr>
            </w:pPr>
            <w:r w:rsidRPr="00AF6CB1">
              <w:rPr>
                <w:rFonts w:ascii="Titillium Web" w:hAnsi="Titillium Web"/>
                <w:bCs/>
                <w:color w:val="002060"/>
              </w:rPr>
              <w:fldChar w:fldCharType="end"/>
            </w:r>
            <w:r w:rsidRPr="00AF6CB1">
              <w:rPr>
                <w:rFonts w:ascii="Titillium Web" w:hAnsi="Titillium Web"/>
                <w:color w:val="002060"/>
              </w:rPr>
              <w:t>(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monitoruje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również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Fonts w:ascii="Titillium Web" w:hAnsi="Titillium Web"/>
                <w:color w:val="002060"/>
              </w:rPr>
              <w:t>Cel</w:t>
            </w:r>
            <w:proofErr w:type="spellEnd"/>
            <w:r w:rsidRPr="00AF6CB1">
              <w:rPr>
                <w:rFonts w:ascii="Titillium Web" w:hAnsi="Titillium Web"/>
                <w:color w:val="002060"/>
              </w:rPr>
              <w:t xml:space="preserve"> 11)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</w:rPr>
            </w:pPr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20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 xml:space="preserve">3.4.c Odsetek mężczyzn w wieku 40 lat i więcej, którym kiedykolwiek wykonano lekarskie badanie prostaty 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21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 xml:space="preserve">3.4.e Liczba badań przesiewowych dla wczesnego wykrywania raka jelita grubego na 10 tys. ludności 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</w:tr>
    </w:tbl>
    <w:p w:rsidR="00257F76" w:rsidRPr="00AF6CB1" w:rsidRDefault="00257F76" w:rsidP="00257F76">
      <w:pPr>
        <w:spacing w:after="0" w:line="240" w:lineRule="auto"/>
        <w:jc w:val="center"/>
        <w:rPr>
          <w:rFonts w:ascii="Titillium Web" w:hAnsi="Titillium Web"/>
        </w:rPr>
      </w:pPr>
      <w:r w:rsidRPr="00AF6CB1">
        <w:rPr>
          <w:rFonts w:ascii="Titillium Web" w:hAnsi="Titillium Web"/>
          <w:b/>
          <w:smallCaps/>
          <w:color w:val="002060"/>
          <w:sz w:val="28"/>
          <w:lang w:val="pl-PL"/>
        </w:rPr>
        <w:t>CEL 3</w:t>
      </w:r>
      <w:r w:rsidRPr="00AF6CB1">
        <w:rPr>
          <w:rFonts w:ascii="Titillium Web" w:hAnsi="Titillium Web"/>
        </w:rPr>
        <w:br w:type="page"/>
      </w:r>
    </w:p>
    <w:tbl>
      <w:tblPr>
        <w:tblStyle w:val="Tabela-Siatka"/>
        <w:tblpPr w:leftFromText="141" w:rightFromText="141" w:vertAnchor="page" w:horzAnchor="margin" w:tblpY="2277"/>
        <w:tblW w:w="14457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lastRenderedPageBreak/>
              <w:t xml:space="preserve">Zestaw Globalny </w:t>
            </w: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br/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z listy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onz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krajowy</w:t>
            </w:r>
          </w:p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monitorujące realizację priorytetów krajowych w realizacji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sdgs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Eurostatu</w:t>
            </w:r>
          </w:p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w kontekście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ue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22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4.3.1 Odsetek osób dorosłych uczestniczących w formalnej i nieformalnej edukacji i szkoleniach w ciągu ostatnich 12 miesięcy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23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4.4.b Osoby dorosłe uczestniczące w kształceniu lub szkoleniu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24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 xml:space="preserve">4.4.1.a Odsetek młodzieży i dorosłych posiadających umiejętności z zakresu technologii </w:t>
              </w:r>
              <w:proofErr w:type="spellStart"/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informacyjno</w:t>
              </w:r>
              <w:proofErr w:type="spellEnd"/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 xml:space="preserve"> – telekomunikacyjnych (ICT), według rodzaju umiejętności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25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4.5.a Odsetek osób deklarujących znajomość przynajmniej jednego języka obcego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26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4.4.1.b Odsetek osób posiadających podstawowe lub ponadpodstawowe umiejętności cyfrowe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27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4.5.b Odsetek osób posiadających ponadpodstawowe umiejętności cyfrowe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28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4.b.1 Wielkość oficjalnej pomocy rozwojowej przekazanej na stypendia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</w:tr>
    </w:tbl>
    <w:p w:rsidR="00257F76" w:rsidRPr="00AF6CB1" w:rsidRDefault="00257F76" w:rsidP="00257F76">
      <w:pPr>
        <w:spacing w:after="0" w:line="240" w:lineRule="auto"/>
        <w:jc w:val="center"/>
        <w:rPr>
          <w:rFonts w:ascii="Titillium Web" w:hAnsi="Titillium Web"/>
        </w:rPr>
      </w:pPr>
      <w:r w:rsidRPr="00AF6CB1">
        <w:rPr>
          <w:rFonts w:ascii="Titillium Web" w:hAnsi="Titillium Web"/>
          <w:b/>
          <w:smallCaps/>
          <w:color w:val="002060"/>
          <w:sz w:val="28"/>
          <w:lang w:val="pl-PL"/>
        </w:rPr>
        <w:t>CEL 4</w:t>
      </w:r>
      <w:r w:rsidRPr="00AF6CB1">
        <w:rPr>
          <w:rFonts w:ascii="Titillium Web" w:hAnsi="Titillium Web"/>
        </w:rPr>
        <w:br w:type="page"/>
      </w:r>
    </w:p>
    <w:tbl>
      <w:tblPr>
        <w:tblStyle w:val="Tabela-Siatka"/>
        <w:tblpPr w:leftFromText="141" w:rightFromText="141" w:vertAnchor="page" w:horzAnchor="margin" w:tblpY="2277"/>
        <w:tblW w:w="14457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lastRenderedPageBreak/>
              <w:t xml:space="preserve">Zestaw Globalny </w:t>
            </w: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br/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z listy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onz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krajowy</w:t>
            </w:r>
          </w:p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monitorujące realizację priorytetów krajowych w realizacji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sdgs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Eurostatu</w:t>
            </w:r>
          </w:p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w kontekście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ue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29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5.4.1 Odsetek czasu poświęconego na niepłatną pracę w gospodarstwie domowym i pracę opiekuńczą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30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5.1.a Zróżnicowanie wynagrodzeń kobiet i mężczyzn (luka płacowa)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</w:rPr>
            </w:pPr>
            <w:hyperlink r:id="rId31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Inactive population due to caring responsibilities by sex</w:t>
              </w:r>
            </w:hyperlink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</w:p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color w:val="002060"/>
                <w:lang w:val="pl-PL"/>
              </w:rPr>
              <w:t>(sdg_05_40) / monitoruje również cel 8.</w:t>
            </w:r>
            <w:r w:rsidRPr="00AF6CB1">
              <w:rPr>
                <w:rFonts w:ascii="Titillium Web" w:hAnsi="Titillium Web"/>
                <w:color w:val="002060"/>
                <w:lang w:val="pl-PL"/>
              </w:rPr>
              <w:tab/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32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5.5.2 Udział kobiet na stanowiskach kierowniczych w ogólnej liczbie pracujących na stanowiskach kierowniczych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33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5.1.b Luka w zatrudnieniu kobiet i mężczyzn (w wieku 25-54 lata)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34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5.a.1.a Udział kierujących gospodarstwem rolnym z prawem własności (łącznie ze współwłasnością małżeńską i rodzinną) w ogólnej liczbie kierujących gospodarstwem rolnym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35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 xml:space="preserve">5.2.a Odsetek dzieci w wieku 1-3 lata objętych różnymi formami opieki instytucjonalnej 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36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5.a.1.b Udział kobiet wśród użytkowników gospodarstw rolnych w ogólnej liczbie użytkowników gospodarstw rolnych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37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5.3.a Wskaźnik zatrudnienia kobiet z najmłodszym dzieckiem w wieku do 5 lat wg BAEL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</w:tr>
    </w:tbl>
    <w:p w:rsidR="00AF6CB1" w:rsidRPr="00AF6CB1" w:rsidRDefault="00AF6CB1" w:rsidP="00AF6CB1">
      <w:pPr>
        <w:spacing w:after="0" w:line="240" w:lineRule="auto"/>
        <w:jc w:val="center"/>
        <w:rPr>
          <w:rFonts w:ascii="Titillium Web" w:hAnsi="Titillium Web"/>
          <w:b/>
          <w:color w:val="002060"/>
          <w:sz w:val="28"/>
        </w:rPr>
      </w:pPr>
      <w:r w:rsidRPr="00AF6CB1">
        <w:rPr>
          <w:rFonts w:ascii="Titillium Web" w:hAnsi="Titillium Web"/>
          <w:b/>
          <w:color w:val="002060"/>
          <w:sz w:val="28"/>
        </w:rPr>
        <w:t xml:space="preserve">CEL </w:t>
      </w:r>
      <w:r w:rsidRPr="00AF6CB1">
        <w:rPr>
          <w:rFonts w:ascii="Titillium Web" w:hAnsi="Titillium Web"/>
          <w:b/>
          <w:color w:val="002060"/>
          <w:sz w:val="28"/>
        </w:rPr>
        <w:t>5</w:t>
      </w:r>
    </w:p>
    <w:p w:rsidR="00257F76" w:rsidRPr="00AF6CB1" w:rsidRDefault="00257F76">
      <w:pPr>
        <w:rPr>
          <w:rFonts w:ascii="Titillium Web" w:hAnsi="Titillium Web"/>
        </w:rPr>
      </w:pPr>
      <w:r w:rsidRPr="00AF6CB1">
        <w:rPr>
          <w:rFonts w:ascii="Titillium Web" w:hAnsi="Titillium Web"/>
        </w:rPr>
        <w:br w:type="page"/>
      </w:r>
    </w:p>
    <w:tbl>
      <w:tblPr>
        <w:tblStyle w:val="Tabela-Siatka"/>
        <w:tblpPr w:leftFromText="141" w:rightFromText="141" w:horzAnchor="margin" w:tblpY="465"/>
        <w:tblW w:w="14457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lastRenderedPageBreak/>
              <w:t xml:space="preserve">Zestaw Globalny </w:t>
            </w: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br/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z listy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onz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krajowy</w:t>
            </w:r>
          </w:p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monitorujące realizację priorytetów krajowych w realizacji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sdgs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</w:tcPr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Eurostatu</w:t>
            </w:r>
          </w:p>
          <w:p w:rsidR="00AF6CB1" w:rsidRPr="00AF6CB1" w:rsidRDefault="00AF6CB1" w:rsidP="00AF6CB1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w kontekście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ue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38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8.1.1 Wzrost realny produktu krajowego brutto na 1 mieszkańca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39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8.1.a Udział eksportu wyrobów wysokiej techniki w eksporcie ogółem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en-US"/>
              </w:rPr>
            </w:pPr>
            <w:hyperlink r:id="rId40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en-US"/>
                </w:rPr>
                <w:t>Real GDP per capita</w:t>
              </w:r>
            </w:hyperlink>
          </w:p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en-US"/>
              </w:rPr>
            </w:pPr>
            <w:r w:rsidRPr="00AF6CB1">
              <w:rPr>
                <w:rFonts w:ascii="Titillium Web" w:hAnsi="Titillium Web"/>
                <w:color w:val="002060"/>
                <w:lang w:val="en-US"/>
              </w:rPr>
              <w:t>(sdg_08_10)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41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8.2.1 Roczne tempo wzrostu realnego PKB na 1 pracującego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42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8.1.b Nakłady na działalność innowacyjną w przedsiębiorstwach w relacji do PKB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en-US"/>
              </w:rPr>
            </w:pPr>
            <w:r w:rsidRPr="00AF6CB1">
              <w:rPr>
                <w:rFonts w:ascii="Titillium Web" w:hAnsi="Titillium Web"/>
                <w:color w:val="002060"/>
                <w:lang w:val="en-US"/>
              </w:rPr>
              <w:t>(sdg_08_11)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43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8.3.a Wskaźnik zatrudnienia osób w wieku 15 lat i więcej (wg BAEL)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en-US"/>
              </w:rPr>
            </w:pPr>
            <w:r w:rsidRPr="00AF6CB1">
              <w:rPr>
                <w:rFonts w:ascii="Titillium Web" w:hAnsi="Titillium Web"/>
                <w:color w:val="002060"/>
                <w:lang w:val="en-US"/>
              </w:rPr>
              <w:t>(sdg_08_20)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44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8.4.1 Produktywność zasobów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45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8.4.a Odsetek osób zatrudnionych na podstawie stosunku pracy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en-US"/>
              </w:rPr>
            </w:pPr>
            <w:hyperlink r:id="rId46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en-US"/>
                </w:rPr>
                <w:t>Employment rate by sex</w:t>
              </w:r>
            </w:hyperlink>
            <w:r w:rsidRPr="00AF6CB1">
              <w:rPr>
                <w:rFonts w:ascii="Titillium Web" w:hAnsi="Titillium Web"/>
                <w:color w:val="002060"/>
                <w:lang w:val="en-US"/>
              </w:rPr>
              <w:t xml:space="preserve"> </w:t>
            </w:r>
          </w:p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en-US"/>
              </w:rPr>
            </w:pPr>
            <w:r w:rsidRPr="00AF6CB1">
              <w:rPr>
                <w:rFonts w:ascii="Titillium Web" w:hAnsi="Titillium Web"/>
                <w:color w:val="002060"/>
                <w:lang w:val="en-US"/>
              </w:rPr>
              <w:t>(sdg_08_30)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47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8.5.1 Przeciętna wysokość stawki godzinowej dla zatrudnionych kobiet i mężczyzn według zawodu oraz wieku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48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8.5.a Wskaźnik zatrudnienia kobiet z najmłodszym dzieckiem w wieku do 5 lat wg BAEL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highlight w:val="yellow"/>
                <w:lang w:val="pl-PL"/>
              </w:rPr>
            </w:pPr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49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8.6.a Odsetek pracowników otrzymujących wynagrodzenie miesięczne ogółem w wysokości do 50% przeciętnego wynagrodzenia brutto w gospodarce narodowej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en-US"/>
              </w:rPr>
            </w:pPr>
            <w:hyperlink r:id="rId50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en-US"/>
                </w:rPr>
                <w:t>People killed in accidents at work</w:t>
              </w:r>
            </w:hyperlink>
            <w:r w:rsidRPr="00AF6CB1">
              <w:rPr>
                <w:rFonts w:ascii="Titillium Web" w:hAnsi="Titillium Web"/>
                <w:color w:val="002060"/>
                <w:lang w:val="en-US"/>
              </w:rPr>
              <w:t xml:space="preserve"> </w:t>
            </w:r>
          </w:p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en-US"/>
              </w:rPr>
            </w:pPr>
            <w:r w:rsidRPr="00AF6CB1">
              <w:rPr>
                <w:rFonts w:ascii="Titillium Web" w:hAnsi="Titillium Web"/>
                <w:color w:val="002060"/>
                <w:lang w:val="en-US"/>
              </w:rPr>
              <w:t>(sdg_08_60)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51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8.8.1 Liczba poszkodowanych w wypadkach przy pracy na 1000 pracujących (wskaźnik wypadkowości)</w:t>
              </w:r>
            </w:hyperlink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en-US"/>
              </w:rPr>
            </w:pPr>
            <w:hyperlink r:id="rId52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en-US"/>
                </w:rPr>
                <w:t>Inactive population due to caring responsibilities by sex</w:t>
              </w:r>
            </w:hyperlink>
            <w:r w:rsidRPr="00AF6CB1">
              <w:rPr>
                <w:rFonts w:ascii="Titillium Web" w:hAnsi="Titillium Web"/>
                <w:color w:val="002060"/>
                <w:lang w:val="en-US"/>
              </w:rPr>
              <w:t xml:space="preserve"> </w:t>
            </w:r>
          </w:p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color w:val="002060"/>
                <w:lang w:val="pl-PL"/>
              </w:rPr>
              <w:t xml:space="preserve">(sdg_05_40) / monitoruje również Cel 5. </w:t>
            </w:r>
          </w:p>
        </w:tc>
      </w:tr>
      <w:tr w:rsidR="00AF6CB1" w:rsidRPr="00AF6CB1" w:rsidTr="00AF6CB1"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</w:tcPr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en-US"/>
              </w:rPr>
            </w:pPr>
            <w:hyperlink r:id="rId53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en-US"/>
                </w:rPr>
                <w:t>Resource productivity and domestic material consumption (DMC)</w:t>
              </w:r>
            </w:hyperlink>
          </w:p>
          <w:p w:rsidR="00AF6CB1" w:rsidRPr="00AF6CB1" w:rsidRDefault="00AF6CB1" w:rsidP="00AF6CB1">
            <w:pPr>
              <w:rPr>
                <w:rFonts w:ascii="Titillium Web" w:hAnsi="Titillium Web"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color w:val="002060"/>
                <w:lang w:val="pl-PL"/>
              </w:rPr>
              <w:t xml:space="preserve">(sdg_12_20) / monitoruje również cel 12. </w:t>
            </w:r>
          </w:p>
        </w:tc>
      </w:tr>
    </w:tbl>
    <w:p w:rsidR="00AF6CB1" w:rsidRPr="00AF6CB1" w:rsidRDefault="00AF6CB1" w:rsidP="00AF6CB1">
      <w:pPr>
        <w:spacing w:after="0" w:line="240" w:lineRule="auto"/>
        <w:jc w:val="center"/>
        <w:rPr>
          <w:rFonts w:ascii="Titillium Web" w:hAnsi="Titillium Web"/>
          <w:b/>
          <w:color w:val="002060"/>
          <w:sz w:val="28"/>
        </w:rPr>
      </w:pPr>
      <w:r w:rsidRPr="00AF6CB1">
        <w:rPr>
          <w:rFonts w:ascii="Titillium Web" w:hAnsi="Titillium Web"/>
          <w:b/>
          <w:color w:val="002060"/>
          <w:sz w:val="28"/>
        </w:rPr>
        <w:t xml:space="preserve">CEL </w:t>
      </w:r>
      <w:r w:rsidRPr="00AF6CB1">
        <w:rPr>
          <w:rFonts w:ascii="Titillium Web" w:hAnsi="Titillium Web"/>
          <w:b/>
          <w:color w:val="002060"/>
          <w:sz w:val="28"/>
        </w:rPr>
        <w:t>8</w:t>
      </w:r>
    </w:p>
    <w:p w:rsidR="00257F76" w:rsidRPr="00AF6CB1" w:rsidRDefault="00257F76">
      <w:pPr>
        <w:rPr>
          <w:rFonts w:ascii="Titillium Web" w:hAnsi="Titillium Web"/>
        </w:rPr>
      </w:pPr>
    </w:p>
    <w:tbl>
      <w:tblPr>
        <w:tblStyle w:val="Tabela-Siatka"/>
        <w:tblpPr w:leftFromText="141" w:rightFromText="141" w:horzAnchor="margin" w:tblpY="465"/>
        <w:tblW w:w="14457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257F76" w:rsidRPr="00AF6CB1" w:rsidTr="00AF6CB1">
        <w:tc>
          <w:tcPr>
            <w:tcW w:w="4819" w:type="dxa"/>
          </w:tcPr>
          <w:p w:rsidR="00257F76" w:rsidRPr="00AF6CB1" w:rsidRDefault="00257F76" w:rsidP="00257F76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lastRenderedPageBreak/>
              <w:t xml:space="preserve">Zestaw Globalny </w:t>
            </w: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br/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z listy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onz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</w:tcPr>
          <w:p w:rsidR="00257F76" w:rsidRPr="00AF6CB1" w:rsidRDefault="00257F76" w:rsidP="00257F76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krajowy</w:t>
            </w:r>
          </w:p>
          <w:p w:rsidR="00257F76" w:rsidRPr="00AF6CB1" w:rsidRDefault="00257F76" w:rsidP="00257F76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monitorujące realizację priorytetów krajowych w realizacji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sdgs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</w:tcPr>
          <w:p w:rsidR="00257F76" w:rsidRPr="00AF6CB1" w:rsidRDefault="00257F76" w:rsidP="00257F76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Eurostatu</w:t>
            </w:r>
          </w:p>
          <w:p w:rsidR="00257F76" w:rsidRPr="00AF6CB1" w:rsidRDefault="00257F76" w:rsidP="00257F76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w kontekście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ue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</w:tr>
      <w:tr w:rsidR="00257F76" w:rsidRPr="00AF6CB1" w:rsidTr="00AF6CB1">
        <w:tc>
          <w:tcPr>
            <w:tcW w:w="4819" w:type="dxa"/>
          </w:tcPr>
          <w:p w:rsidR="00257F76" w:rsidRPr="00AF6CB1" w:rsidRDefault="00257F76" w:rsidP="00257F76">
            <w:pPr>
              <w:outlineLvl w:val="2"/>
              <w:rPr>
                <w:rFonts w:ascii="Titillium Web" w:eastAsia="Times New Roman" w:hAnsi="Titillium Web" w:cs="Times New Roman"/>
                <w:bCs/>
                <w:color w:val="002060"/>
                <w:lang w:val="pl-PL" w:eastAsia="pl-PL"/>
              </w:rPr>
            </w:pPr>
            <w:hyperlink r:id="rId54" w:history="1">
              <w:r w:rsidRPr="00AF6CB1">
                <w:rPr>
                  <w:rStyle w:val="Hipercze"/>
                  <w:rFonts w:ascii="Titillium Web" w:eastAsia="Times New Roman" w:hAnsi="Titillium Web" w:cs="Times New Roman"/>
                  <w:bCs/>
                  <w:color w:val="002060"/>
                  <w:lang w:val="pl-PL" w:eastAsia="pl-PL"/>
                </w:rPr>
                <w:t>9.2.1 Wartość dodana brutto sekcji PKD 2007 przetwórstwo przemysłowe jako procent PKB</w:t>
              </w:r>
            </w:hyperlink>
            <w:r w:rsidRPr="00AF6CB1">
              <w:rPr>
                <w:rFonts w:ascii="Titillium Web" w:eastAsia="Times New Roman" w:hAnsi="Titillium Web" w:cs="Times New Roman"/>
                <w:bCs/>
                <w:color w:val="002060"/>
                <w:lang w:val="pl-PL" w:eastAsia="pl-PL"/>
              </w:rPr>
              <w:t xml:space="preserve"> </w:t>
            </w:r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</w:tcPr>
          <w:p w:rsidR="00257F76" w:rsidRPr="00AF6CB1" w:rsidRDefault="00257F76" w:rsidP="00257F76">
            <w:pPr>
              <w:pStyle w:val="Nagwek3"/>
              <w:spacing w:before="0" w:beforeAutospacing="0" w:after="0" w:afterAutospacing="0"/>
              <w:outlineLvl w:val="2"/>
              <w:rPr>
                <w:rFonts w:ascii="Titillium Web" w:hAnsi="Titillium Web"/>
                <w:b w:val="0"/>
                <w:color w:val="002060"/>
                <w:sz w:val="22"/>
                <w:szCs w:val="22"/>
                <w:highlight w:val="yellow"/>
              </w:rPr>
            </w:pPr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</w:rPr>
            </w:pPr>
            <w:hyperlink r:id="rId55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Gross domestic expenditure on R&amp;D by sector</w:t>
              </w:r>
            </w:hyperlink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</w:rPr>
              <w:t>(sdg_09_10)</w:t>
            </w:r>
          </w:p>
        </w:tc>
      </w:tr>
      <w:tr w:rsidR="00257F76" w:rsidRPr="00AF6CB1" w:rsidTr="00AF6CB1">
        <w:tc>
          <w:tcPr>
            <w:tcW w:w="4819" w:type="dxa"/>
          </w:tcPr>
          <w:p w:rsidR="00257F76" w:rsidRPr="00AF6CB1" w:rsidRDefault="00257F76" w:rsidP="00257F76">
            <w:pPr>
              <w:pStyle w:val="Nagwek3"/>
              <w:spacing w:before="0" w:beforeAutospacing="0" w:after="0" w:afterAutospacing="0"/>
              <w:outlineLvl w:val="2"/>
              <w:rPr>
                <w:rFonts w:ascii="Titillium Web" w:hAnsi="Titillium Web"/>
                <w:b w:val="0"/>
                <w:color w:val="002060"/>
                <w:sz w:val="22"/>
                <w:szCs w:val="22"/>
              </w:rPr>
            </w:pPr>
            <w:hyperlink r:id="rId56" w:history="1">
              <w:r w:rsidRPr="00AF6CB1">
                <w:rPr>
                  <w:rStyle w:val="Hipercze"/>
                  <w:rFonts w:ascii="Titillium Web" w:hAnsi="Titillium Web"/>
                  <w:b w:val="0"/>
                  <w:color w:val="002060"/>
                  <w:sz w:val="22"/>
                  <w:szCs w:val="22"/>
                </w:rPr>
                <w:t>9.2.2 Pracujący w przetwórstwie przemysłowym jako odsetek pracujących ogółem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pStyle w:val="Nagwek3"/>
              <w:spacing w:before="0" w:beforeAutospacing="0" w:after="0" w:afterAutospacing="0"/>
              <w:outlineLvl w:val="2"/>
              <w:rPr>
                <w:rFonts w:ascii="Titillium Web" w:hAnsi="Titillium Web"/>
                <w:b w:val="0"/>
                <w:color w:val="002060"/>
                <w:sz w:val="22"/>
                <w:szCs w:val="22"/>
              </w:rPr>
            </w:pPr>
            <w:hyperlink r:id="rId57" w:history="1">
              <w:r w:rsidRPr="00AF6CB1">
                <w:rPr>
                  <w:rStyle w:val="Hipercze"/>
                  <w:rFonts w:ascii="Titillium Web" w:hAnsi="Titillium Web"/>
                  <w:b w:val="0"/>
                  <w:color w:val="002060"/>
                  <w:sz w:val="22"/>
                  <w:szCs w:val="22"/>
                </w:rPr>
                <w:t>9.2.b Nakłady sektora przedsiębiorstw na działalność B+R w relacji do PKB</w:t>
              </w:r>
            </w:hyperlink>
            <w:r w:rsidRPr="00AF6CB1">
              <w:rPr>
                <w:rFonts w:ascii="Titillium Web" w:hAnsi="Titillium Web"/>
                <w:b w:val="0"/>
                <w:color w:val="002060"/>
                <w:sz w:val="22"/>
                <w:szCs w:val="22"/>
              </w:rPr>
              <w:t xml:space="preserve"> </w:t>
            </w:r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</w:rPr>
            </w:pPr>
            <w:hyperlink r:id="rId58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Employment in high- and medium-high technology manufacturing and knowledge-intensive services</w:t>
              </w:r>
            </w:hyperlink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</w:rPr>
              <w:t>(sdg_09_20)</w:t>
            </w:r>
          </w:p>
        </w:tc>
      </w:tr>
      <w:tr w:rsidR="00257F76" w:rsidRPr="00AF6CB1" w:rsidTr="00AF6CB1">
        <w:tc>
          <w:tcPr>
            <w:tcW w:w="4819" w:type="dxa"/>
          </w:tcPr>
          <w:p w:rsidR="00257F76" w:rsidRPr="00AF6CB1" w:rsidRDefault="00257F76" w:rsidP="00257F76">
            <w:pPr>
              <w:pStyle w:val="Nagwek3"/>
              <w:spacing w:before="0" w:beforeAutospacing="0" w:after="0" w:afterAutospacing="0"/>
              <w:outlineLvl w:val="2"/>
              <w:rPr>
                <w:rFonts w:ascii="Titillium Web" w:hAnsi="Titillium Web"/>
                <w:b w:val="0"/>
                <w:color w:val="002060"/>
                <w:sz w:val="22"/>
                <w:szCs w:val="22"/>
              </w:rPr>
            </w:pPr>
            <w:hyperlink r:id="rId59" w:history="1">
              <w:r w:rsidRPr="00AF6CB1">
                <w:rPr>
                  <w:rStyle w:val="Hipercze"/>
                  <w:rFonts w:ascii="Titillium Web" w:hAnsi="Titillium Web"/>
                  <w:b w:val="0"/>
                  <w:color w:val="002060"/>
                  <w:sz w:val="22"/>
                  <w:szCs w:val="22"/>
                </w:rPr>
                <w:t>9.4.1 Emisja CO 2 na jednostkę wartości dodanej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pStyle w:val="Nagwek3"/>
              <w:spacing w:before="0" w:beforeAutospacing="0" w:after="0" w:afterAutospacing="0"/>
              <w:outlineLvl w:val="2"/>
              <w:rPr>
                <w:rFonts w:ascii="Titillium Web" w:hAnsi="Titillium Web"/>
                <w:b w:val="0"/>
                <w:color w:val="002060"/>
                <w:sz w:val="22"/>
                <w:szCs w:val="22"/>
              </w:rPr>
            </w:pPr>
            <w:hyperlink r:id="rId60" w:history="1">
              <w:r w:rsidRPr="00AF6CB1">
                <w:rPr>
                  <w:rStyle w:val="Hipercze"/>
                  <w:rFonts w:ascii="Titillium Web" w:hAnsi="Titillium Web"/>
                  <w:b w:val="0"/>
                  <w:color w:val="002060"/>
                  <w:sz w:val="22"/>
                  <w:szCs w:val="22"/>
                </w:rPr>
                <w:t>9.2.c Udział przychodów netto ze sprzedaży produktów nowych lub istotnie ulepszonych w przychodach netto ze sprzedaży ogółem w przedsiębiorstwach przemysłowych</w:t>
              </w:r>
            </w:hyperlink>
          </w:p>
        </w:tc>
        <w:tc>
          <w:tcPr>
            <w:tcW w:w="4819" w:type="dxa"/>
            <w:vAlign w:val="center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</w:rPr>
            </w:pPr>
            <w:hyperlink r:id="rId61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R&amp;D personnel by sector</w:t>
              </w:r>
            </w:hyperlink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</w:rPr>
              <w:t>(sdg_09_30)</w:t>
            </w:r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</w:p>
        </w:tc>
      </w:tr>
      <w:tr w:rsidR="00257F76" w:rsidRPr="00AF6CB1" w:rsidTr="00AF6CB1">
        <w:tc>
          <w:tcPr>
            <w:tcW w:w="4819" w:type="dxa"/>
          </w:tcPr>
          <w:p w:rsidR="00257F76" w:rsidRPr="00AF6CB1" w:rsidRDefault="00257F76" w:rsidP="00257F76">
            <w:pPr>
              <w:pStyle w:val="Nagwek3"/>
              <w:spacing w:before="0" w:beforeAutospacing="0" w:after="0" w:afterAutospacing="0"/>
              <w:outlineLvl w:val="2"/>
              <w:rPr>
                <w:rFonts w:ascii="Titillium Web" w:hAnsi="Titillium Web"/>
                <w:b w:val="0"/>
                <w:color w:val="002060"/>
                <w:sz w:val="22"/>
                <w:szCs w:val="22"/>
              </w:rPr>
            </w:pPr>
            <w:hyperlink r:id="rId62" w:history="1">
              <w:r w:rsidRPr="00AF6CB1">
                <w:rPr>
                  <w:rStyle w:val="Hipercze"/>
                  <w:rFonts w:ascii="Titillium Web" w:hAnsi="Titillium Web"/>
                  <w:b w:val="0"/>
                  <w:color w:val="002060"/>
                  <w:sz w:val="22"/>
                  <w:szCs w:val="22"/>
                </w:rPr>
                <w:t>9.5.1 - Nakłady na działalność B+R w relacji do PKB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pStyle w:val="Nagwek3"/>
              <w:spacing w:before="0" w:beforeAutospacing="0" w:after="0" w:afterAutospacing="0"/>
              <w:outlineLvl w:val="2"/>
              <w:rPr>
                <w:rFonts w:ascii="Titillium Web" w:hAnsi="Titillium Web"/>
                <w:b w:val="0"/>
                <w:color w:val="002060"/>
                <w:sz w:val="22"/>
                <w:szCs w:val="22"/>
              </w:rPr>
            </w:pPr>
            <w:hyperlink r:id="rId63" w:history="1">
              <w:r w:rsidRPr="00AF6CB1">
                <w:rPr>
                  <w:rStyle w:val="Hipercze"/>
                  <w:rFonts w:ascii="Titillium Web" w:hAnsi="Titillium Web"/>
                  <w:b w:val="0"/>
                  <w:color w:val="002060"/>
                  <w:sz w:val="22"/>
                  <w:szCs w:val="22"/>
                </w:rPr>
                <w:t>9.2.d Udział eksportu wyrobów wysokiej techniki w eksporcie ogółem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</w:rPr>
            </w:pPr>
            <w:hyperlink r:id="rId64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Patent applications to the European Patent Office</w:t>
              </w:r>
            </w:hyperlink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(source: EPO) </w:t>
            </w:r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</w:rPr>
              <w:t>(sdg_09_40)</w:t>
            </w:r>
          </w:p>
        </w:tc>
      </w:tr>
      <w:tr w:rsidR="00257F76" w:rsidRPr="00AF6CB1" w:rsidTr="00AF6CB1">
        <w:tc>
          <w:tcPr>
            <w:tcW w:w="4819" w:type="dxa"/>
          </w:tcPr>
          <w:p w:rsidR="00257F76" w:rsidRPr="00AF6CB1" w:rsidRDefault="00257F76" w:rsidP="00257F76">
            <w:pPr>
              <w:pStyle w:val="Nagwek3"/>
              <w:spacing w:before="0" w:beforeAutospacing="0" w:after="0" w:afterAutospacing="0"/>
              <w:outlineLvl w:val="2"/>
              <w:rPr>
                <w:rFonts w:ascii="Titillium Web" w:hAnsi="Titillium Web"/>
                <w:b w:val="0"/>
                <w:color w:val="002060"/>
                <w:sz w:val="22"/>
                <w:szCs w:val="22"/>
              </w:rPr>
            </w:pPr>
            <w:hyperlink r:id="rId65" w:history="1">
              <w:r w:rsidRPr="00AF6CB1">
                <w:rPr>
                  <w:rStyle w:val="Hipercze"/>
                  <w:rFonts w:ascii="Titillium Web" w:hAnsi="Titillium Web"/>
                  <w:b w:val="0"/>
                  <w:color w:val="002060"/>
                  <w:sz w:val="22"/>
                  <w:szCs w:val="22"/>
                </w:rPr>
                <w:t>9.5.2 Pracownicy naukowo-badawczy (w ekwiwalentach pełnego czasu pracy) na 1 mln ludności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pStyle w:val="Nagwek3"/>
              <w:spacing w:before="0" w:beforeAutospacing="0" w:after="0" w:afterAutospacing="0"/>
              <w:outlineLvl w:val="2"/>
              <w:rPr>
                <w:rFonts w:ascii="Titillium Web" w:hAnsi="Titillium Web"/>
                <w:b w:val="0"/>
                <w:color w:val="002060"/>
                <w:sz w:val="22"/>
                <w:szCs w:val="22"/>
              </w:rPr>
            </w:pPr>
          </w:p>
        </w:tc>
        <w:tc>
          <w:tcPr>
            <w:tcW w:w="4819" w:type="dxa"/>
            <w:vAlign w:val="center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</w:rPr>
            </w:pPr>
            <w:hyperlink r:id="rId66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Share of busses and trains in total passenger transport</w:t>
              </w:r>
            </w:hyperlink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</w:rPr>
              <w:t>(sdg_09_50)</w:t>
            </w:r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</w:p>
        </w:tc>
      </w:tr>
      <w:tr w:rsidR="00257F76" w:rsidRPr="00AF6CB1" w:rsidTr="00AF6CB1">
        <w:tc>
          <w:tcPr>
            <w:tcW w:w="4819" w:type="dxa"/>
          </w:tcPr>
          <w:p w:rsidR="00257F76" w:rsidRPr="00AF6CB1" w:rsidRDefault="00257F76" w:rsidP="00257F76">
            <w:pPr>
              <w:pStyle w:val="Nagwek3"/>
              <w:spacing w:before="0" w:beforeAutospacing="0" w:after="0" w:afterAutospacing="0"/>
              <w:outlineLvl w:val="2"/>
              <w:rPr>
                <w:rFonts w:ascii="Titillium Web" w:hAnsi="Titillium Web"/>
                <w:b w:val="0"/>
                <w:color w:val="002060"/>
                <w:sz w:val="22"/>
                <w:szCs w:val="22"/>
              </w:rPr>
            </w:pPr>
            <w:hyperlink r:id="rId67" w:history="1">
              <w:r w:rsidRPr="00AF6CB1">
                <w:rPr>
                  <w:rStyle w:val="Hipercze"/>
                  <w:rFonts w:ascii="Titillium Web" w:hAnsi="Titillium Web"/>
                  <w:b w:val="0"/>
                  <w:color w:val="002060"/>
                  <w:sz w:val="22"/>
                  <w:szCs w:val="22"/>
                </w:rPr>
                <w:t>9.b.1 Udział wartości dodanej przemysłu technologii średniozaawansowanych i wysokich w wartości dodanej ogółem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pStyle w:val="Nagwek3"/>
              <w:spacing w:before="0" w:beforeAutospacing="0" w:after="0" w:afterAutospacing="0"/>
              <w:outlineLvl w:val="2"/>
              <w:rPr>
                <w:rFonts w:ascii="Titillium Web" w:hAnsi="Titillium Web"/>
                <w:b w:val="0"/>
                <w:color w:val="002060"/>
                <w:sz w:val="22"/>
                <w:szCs w:val="22"/>
              </w:rPr>
            </w:pPr>
            <w:hyperlink r:id="rId68" w:history="1">
              <w:r w:rsidRPr="00AF6CB1">
                <w:rPr>
                  <w:rStyle w:val="Hipercze"/>
                  <w:rFonts w:ascii="Titillium Web" w:hAnsi="Titillium Web"/>
                  <w:b w:val="0"/>
                  <w:color w:val="002060"/>
                  <w:sz w:val="22"/>
                  <w:szCs w:val="22"/>
                </w:rPr>
                <w:t>9.4.a Udział przychodów ze sprzedaży na eksport w przychodach netto MŚP ze sprzedaży produktów, towarów i materiałów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</w:rPr>
            </w:pPr>
            <w:hyperlink r:id="rId69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Share of rail and inland waterways in total freight transport</w:t>
              </w:r>
            </w:hyperlink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</w:rPr>
              <w:t>(sdg_09_60)</w:t>
            </w:r>
          </w:p>
        </w:tc>
      </w:tr>
    </w:tbl>
    <w:p w:rsidR="00257F76" w:rsidRPr="00AF6CB1" w:rsidRDefault="00257F76" w:rsidP="00257F76">
      <w:pPr>
        <w:spacing w:after="0" w:line="240" w:lineRule="auto"/>
        <w:jc w:val="center"/>
        <w:rPr>
          <w:rFonts w:ascii="Titillium Web" w:hAnsi="Titillium Web"/>
          <w:b/>
          <w:color w:val="002060"/>
          <w:sz w:val="28"/>
        </w:rPr>
      </w:pPr>
      <w:r w:rsidRPr="00AF6CB1">
        <w:rPr>
          <w:rFonts w:ascii="Titillium Web" w:hAnsi="Titillium Web"/>
          <w:b/>
          <w:color w:val="002060"/>
          <w:sz w:val="28"/>
        </w:rPr>
        <w:t>CEL 9</w:t>
      </w:r>
    </w:p>
    <w:p w:rsidR="00257F76" w:rsidRPr="00AF6CB1" w:rsidRDefault="00257F76">
      <w:pPr>
        <w:rPr>
          <w:rFonts w:ascii="Titillium Web" w:hAnsi="Titillium Web"/>
        </w:rPr>
      </w:pPr>
      <w:r w:rsidRPr="00AF6CB1">
        <w:rPr>
          <w:rFonts w:ascii="Titillium Web" w:hAnsi="Titillium Web"/>
        </w:rPr>
        <w:br w:type="page"/>
      </w:r>
    </w:p>
    <w:tbl>
      <w:tblPr>
        <w:tblStyle w:val="Tabela-Siatka"/>
        <w:tblpPr w:leftFromText="141" w:rightFromText="141" w:horzAnchor="margin" w:tblpY="405"/>
        <w:tblW w:w="14457" w:type="dxa"/>
        <w:tblLayout w:type="fixed"/>
        <w:tblLook w:val="04A0" w:firstRow="1" w:lastRow="0" w:firstColumn="1" w:lastColumn="0" w:noHBand="0" w:noVBand="1"/>
      </w:tblPr>
      <w:tblGrid>
        <w:gridCol w:w="4819"/>
        <w:gridCol w:w="4819"/>
        <w:gridCol w:w="4819"/>
      </w:tblGrid>
      <w:tr w:rsidR="00257F76" w:rsidRPr="00AF6CB1" w:rsidTr="00257F76">
        <w:tc>
          <w:tcPr>
            <w:tcW w:w="144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57F76" w:rsidRPr="00AF6CB1" w:rsidRDefault="00257F76" w:rsidP="00257F76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color w:val="002060"/>
                <w:sz w:val="28"/>
              </w:rPr>
              <w:lastRenderedPageBreak/>
              <w:t>CEL 12</w:t>
            </w:r>
          </w:p>
        </w:tc>
      </w:tr>
      <w:tr w:rsidR="00257F76" w:rsidRPr="00AF6CB1" w:rsidTr="00257F76">
        <w:tc>
          <w:tcPr>
            <w:tcW w:w="4819" w:type="dxa"/>
            <w:tcBorders>
              <w:top w:val="single" w:sz="4" w:space="0" w:color="auto"/>
            </w:tcBorders>
          </w:tcPr>
          <w:p w:rsidR="00257F76" w:rsidRPr="00AF6CB1" w:rsidRDefault="00257F76" w:rsidP="00257F76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Zestaw Globalny </w:t>
            </w: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br/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z listy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onz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57F76" w:rsidRPr="00AF6CB1" w:rsidRDefault="00257F76" w:rsidP="00257F76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krajowy</w:t>
            </w:r>
          </w:p>
          <w:p w:rsidR="00257F76" w:rsidRPr="00AF6CB1" w:rsidRDefault="00257F76" w:rsidP="00257F76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monitorujące realizację priorytetów krajowych w realizacji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sdgs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257F76" w:rsidRPr="00AF6CB1" w:rsidRDefault="00257F76" w:rsidP="00257F76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zestaw Eurostatu</w:t>
            </w:r>
          </w:p>
          <w:p w:rsidR="00257F76" w:rsidRPr="00AF6CB1" w:rsidRDefault="00257F76" w:rsidP="00257F76">
            <w:pPr>
              <w:jc w:val="center"/>
              <w:rPr>
                <w:rFonts w:ascii="Titillium Web" w:hAnsi="Titillium Web"/>
                <w:b/>
                <w:smallCaps/>
                <w:color w:val="002060"/>
                <w:lang w:val="pl-PL"/>
              </w:rPr>
            </w:pPr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(wskaźniki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sdg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 xml:space="preserve"> w kontekście </w:t>
            </w:r>
            <w:proofErr w:type="spellStart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ue</w:t>
            </w:r>
            <w:proofErr w:type="spellEnd"/>
            <w:r w:rsidRPr="00AF6CB1">
              <w:rPr>
                <w:rFonts w:ascii="Titillium Web" w:hAnsi="Titillium Web"/>
                <w:b/>
                <w:smallCaps/>
                <w:color w:val="002060"/>
                <w:lang w:val="pl-PL"/>
              </w:rPr>
              <w:t>)</w:t>
            </w:r>
          </w:p>
        </w:tc>
      </w:tr>
      <w:tr w:rsidR="00257F76" w:rsidRPr="00AF6CB1" w:rsidTr="00257F76"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</w:rPr>
            </w:pPr>
            <w:hyperlink r:id="rId70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 xml:space="preserve">12.2.2  </w:t>
              </w:r>
              <w:proofErr w:type="spellStart"/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Krajowa</w:t>
              </w:r>
              <w:proofErr w:type="spellEnd"/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 xml:space="preserve"> </w:t>
              </w:r>
              <w:proofErr w:type="spellStart"/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Konsumpcja</w:t>
              </w:r>
              <w:proofErr w:type="spellEnd"/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 xml:space="preserve"> </w:t>
              </w:r>
              <w:proofErr w:type="spellStart"/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Materialna</w:t>
              </w:r>
              <w:proofErr w:type="spellEnd"/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 xml:space="preserve"> (DMC)</w:t>
              </w:r>
            </w:hyperlink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</w:rPr>
            </w:pPr>
            <w:hyperlink r:id="rId71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 xml:space="preserve">12.1.a </w:t>
              </w:r>
              <w:proofErr w:type="spellStart"/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Produktywność</w:t>
              </w:r>
              <w:proofErr w:type="spellEnd"/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 xml:space="preserve"> </w:t>
              </w:r>
              <w:proofErr w:type="spellStart"/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zasobów</w:t>
              </w:r>
              <w:proofErr w:type="spellEnd"/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</w:rPr>
            </w:pPr>
            <w:hyperlink r:id="rId72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 xml:space="preserve">Average CO2 emissions per km from new passenger </w:t>
              </w:r>
              <w:proofErr w:type="spellStart"/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cars</w:t>
              </w:r>
            </w:hyperlink>
            <w:r w:rsidRPr="00AF6CB1">
              <w:rPr>
                <w:rStyle w:val="Hipercze"/>
                <w:rFonts w:ascii="Titillium Web" w:hAnsi="Titillium Web"/>
                <w:color w:val="002060"/>
              </w:rPr>
              <w:t>m</w:t>
            </w:r>
            <w:proofErr w:type="spellEnd"/>
            <w:r w:rsidRPr="00AF6CB1">
              <w:rPr>
                <w:rStyle w:val="Hipercze"/>
                <w:rFonts w:ascii="Titillium Web" w:hAnsi="Titillium Web"/>
                <w:color w:val="002060"/>
              </w:rPr>
              <w:t xml:space="preserve"> </w:t>
            </w:r>
            <w:r w:rsidRPr="00AF6CB1">
              <w:rPr>
                <w:rStyle w:val="leaf"/>
                <w:rFonts w:ascii="Titillium Web" w:hAnsi="Titillium Web"/>
                <w:color w:val="002060"/>
              </w:rPr>
              <w:t>(sdg_12_30)</w:t>
            </w:r>
          </w:p>
        </w:tc>
      </w:tr>
      <w:tr w:rsidR="00257F76" w:rsidRPr="00AF6CB1" w:rsidTr="00257F76"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73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12.4.2.a Odpady niebezpieczne wytworzone na osobę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en-US"/>
              </w:rPr>
            </w:pPr>
            <w:hyperlink r:id="rId74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en-US"/>
                </w:rPr>
                <w:t>Circular material use rate</w:t>
              </w:r>
            </w:hyperlink>
            <w:r w:rsidRPr="00AF6CB1">
              <w:rPr>
                <w:rFonts w:ascii="Titillium Web" w:hAnsi="Titillium Web"/>
                <w:color w:val="002060"/>
                <w:lang w:val="en-US"/>
              </w:rPr>
              <w:t xml:space="preserve"> (sdg_12_41)</w:t>
            </w:r>
          </w:p>
        </w:tc>
      </w:tr>
      <w:tr w:rsidR="00257F76" w:rsidRPr="00AF6CB1" w:rsidTr="00257F76"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75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12.4.2.b Udział odpadów niebezpiecznych przetworzonych w ilości odpadów wytworzonych w podziale na poszczególne procesy przetwarzania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76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12.1.c Wskaźnik powtórnego wykorzystania materiałów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</w:rPr>
            </w:pPr>
            <w:hyperlink r:id="rId77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Generation of waste excluding major mineral wastes by hazardousness</w:t>
              </w:r>
            </w:hyperlink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en-US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</w:rPr>
              <w:t>(sdg_12_50)</w:t>
            </w:r>
          </w:p>
        </w:tc>
      </w:tr>
      <w:tr w:rsidR="00257F76" w:rsidRPr="00AF6CB1" w:rsidTr="00257F76"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78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12.5.1 Krajowy poziom recyklingu odpadów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79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12.2.a Udział powierzchni ekologicznych użytków rolnych z certyfikatem w gospodarstwach ekologicznych w powierzchni użytków rolnych ogółem w gospodarstwach rolnych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</w:rPr>
            </w:pPr>
            <w:hyperlink r:id="rId80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Recycling rate of waste excluding major mineral wastes</w:t>
              </w:r>
            </w:hyperlink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en-US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</w:rPr>
              <w:t>(sdg_12_60)</w:t>
            </w:r>
          </w:p>
        </w:tc>
      </w:tr>
      <w:tr w:rsidR="00257F76" w:rsidRPr="00AF6CB1" w:rsidTr="00257F76"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  <w:hyperlink r:id="rId81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 xml:space="preserve">12.6.1 Liczba sygnatariuszy Partnerstwa na rzecz realizacji Celów Zrównoważonego Rozwoju </w:t>
              </w:r>
            </w:hyperlink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</w:rPr>
            </w:pPr>
            <w:hyperlink r:id="rId82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Primary energy consumption</w:t>
              </w:r>
            </w:hyperlink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en-US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(sdg_07_10) / </w:t>
            </w:r>
            <w:proofErr w:type="spellStart"/>
            <w:r w:rsidRPr="00AF6CB1">
              <w:rPr>
                <w:rStyle w:val="leaf"/>
                <w:rFonts w:ascii="Titillium Web" w:hAnsi="Titillium Web"/>
                <w:color w:val="002060"/>
              </w:rPr>
              <w:t>monitoruje</w:t>
            </w:r>
            <w:proofErr w:type="spellEnd"/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Style w:val="leaf"/>
                <w:rFonts w:ascii="Titillium Web" w:hAnsi="Titillium Web"/>
                <w:color w:val="002060"/>
              </w:rPr>
              <w:t>również</w:t>
            </w:r>
            <w:proofErr w:type="spellEnd"/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Style w:val="leaf"/>
                <w:rFonts w:ascii="Titillium Web" w:hAnsi="Titillium Web"/>
                <w:color w:val="002060"/>
              </w:rPr>
              <w:t>Cel</w:t>
            </w:r>
            <w:proofErr w:type="spellEnd"/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7.</w:t>
            </w:r>
          </w:p>
        </w:tc>
      </w:tr>
      <w:tr w:rsidR="00257F76" w:rsidRPr="00AF6CB1" w:rsidTr="00257F76"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en-US"/>
              </w:rPr>
            </w:pPr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en-US"/>
              </w:rPr>
            </w:pPr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</w:rPr>
            </w:pPr>
            <w:hyperlink r:id="rId83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Final energy consumption</w:t>
              </w:r>
            </w:hyperlink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en-US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(sdg_07_11) / </w:t>
            </w:r>
            <w:proofErr w:type="spellStart"/>
            <w:r w:rsidRPr="00AF6CB1">
              <w:rPr>
                <w:rStyle w:val="leaf"/>
                <w:rFonts w:ascii="Titillium Web" w:hAnsi="Titillium Web"/>
                <w:color w:val="002060"/>
              </w:rPr>
              <w:t>monitoruje</w:t>
            </w:r>
            <w:proofErr w:type="spellEnd"/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Style w:val="leaf"/>
                <w:rFonts w:ascii="Titillium Web" w:hAnsi="Titillium Web"/>
                <w:color w:val="002060"/>
              </w:rPr>
              <w:t>również</w:t>
            </w:r>
            <w:proofErr w:type="spellEnd"/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Style w:val="leaf"/>
                <w:rFonts w:ascii="Titillium Web" w:hAnsi="Titillium Web"/>
                <w:color w:val="002060"/>
              </w:rPr>
              <w:t>Cel</w:t>
            </w:r>
            <w:proofErr w:type="spellEnd"/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7.</w:t>
            </w:r>
          </w:p>
        </w:tc>
      </w:tr>
      <w:tr w:rsidR="00257F76" w:rsidRPr="00AF6CB1" w:rsidTr="00257F76"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en-US"/>
              </w:rPr>
            </w:pPr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en-US"/>
              </w:rPr>
            </w:pPr>
          </w:p>
        </w:tc>
        <w:tc>
          <w:tcPr>
            <w:tcW w:w="4819" w:type="dxa"/>
            <w:vAlign w:val="center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  <w:lang w:val="pl-PL"/>
              </w:rPr>
            </w:pPr>
            <w:hyperlink r:id="rId84" w:history="1"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 xml:space="preserve">Energy </w:t>
              </w:r>
              <w:proofErr w:type="spellStart"/>
              <w:r w:rsidRPr="00AF6CB1">
                <w:rPr>
                  <w:rStyle w:val="Hipercze"/>
                  <w:rFonts w:ascii="Titillium Web" w:hAnsi="Titillium Web"/>
                  <w:color w:val="002060"/>
                  <w:lang w:val="pl-PL"/>
                </w:rPr>
                <w:t>productivity</w:t>
              </w:r>
              <w:proofErr w:type="spellEnd"/>
            </w:hyperlink>
            <w:r w:rsidRPr="00AF6CB1">
              <w:rPr>
                <w:rStyle w:val="leaf"/>
                <w:rFonts w:ascii="Titillium Web" w:hAnsi="Titillium Web"/>
                <w:color w:val="002060"/>
                <w:lang w:val="pl-PL"/>
              </w:rPr>
              <w:t xml:space="preserve"> </w:t>
            </w:r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  <w:lang w:val="pl-PL"/>
              </w:rPr>
              <w:t>(sdg_07_30)</w:t>
            </w:r>
            <w:r w:rsidRPr="00AF6CB1">
              <w:rPr>
                <w:rFonts w:ascii="Titillium Web" w:hAnsi="Titillium Web"/>
                <w:color w:val="002060"/>
                <w:lang w:val="pl-PL"/>
              </w:rPr>
              <w:t xml:space="preserve"> </w:t>
            </w:r>
            <w:r w:rsidRPr="00AF6CB1">
              <w:rPr>
                <w:rStyle w:val="leaf"/>
                <w:rFonts w:ascii="Titillium Web" w:hAnsi="Titillium Web"/>
                <w:color w:val="002060"/>
                <w:lang w:val="pl-PL"/>
              </w:rPr>
              <w:t>/ monitoruje również Cel 7.</w:t>
            </w:r>
          </w:p>
        </w:tc>
      </w:tr>
      <w:tr w:rsidR="00257F76" w:rsidRPr="00AF6CB1" w:rsidTr="00257F76"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</w:tcPr>
          <w:p w:rsidR="00257F76" w:rsidRPr="00AF6CB1" w:rsidRDefault="00257F76" w:rsidP="00257F76">
            <w:pPr>
              <w:rPr>
                <w:rFonts w:ascii="Titillium Web" w:hAnsi="Titillium Web"/>
                <w:color w:val="002060"/>
                <w:lang w:val="pl-PL"/>
              </w:rPr>
            </w:pPr>
          </w:p>
        </w:tc>
        <w:tc>
          <w:tcPr>
            <w:tcW w:w="4819" w:type="dxa"/>
            <w:vAlign w:val="center"/>
          </w:tcPr>
          <w:p w:rsidR="00257F76" w:rsidRPr="00AF6CB1" w:rsidRDefault="00257F76" w:rsidP="00257F76">
            <w:pPr>
              <w:rPr>
                <w:rStyle w:val="leaf"/>
                <w:rFonts w:ascii="Titillium Web" w:hAnsi="Titillium Web"/>
                <w:color w:val="002060"/>
              </w:rPr>
            </w:pPr>
            <w:hyperlink r:id="rId85" w:history="1">
              <w:r w:rsidRPr="00AF6CB1">
                <w:rPr>
                  <w:rStyle w:val="Hipercze"/>
                  <w:rFonts w:ascii="Titillium Web" w:hAnsi="Titillium Web"/>
                  <w:color w:val="002060"/>
                </w:rPr>
                <w:t>Share of renewable energy in gross final energy consumption by sector</w:t>
              </w:r>
            </w:hyperlink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</w:p>
          <w:p w:rsidR="00257F76" w:rsidRPr="00AF6CB1" w:rsidRDefault="00257F76" w:rsidP="00257F76">
            <w:pPr>
              <w:rPr>
                <w:rFonts w:ascii="Titillium Web" w:hAnsi="Titillium Web"/>
                <w:color w:val="002060"/>
              </w:rPr>
            </w:pPr>
            <w:r w:rsidRPr="00AF6CB1">
              <w:rPr>
                <w:rStyle w:val="leaf"/>
                <w:rFonts w:ascii="Titillium Web" w:hAnsi="Titillium Web"/>
                <w:color w:val="002060"/>
              </w:rPr>
              <w:t>(sdg_07_40)</w:t>
            </w:r>
            <w:r w:rsidRPr="00AF6CB1">
              <w:rPr>
                <w:rFonts w:ascii="Titillium Web" w:hAnsi="Titillium Web"/>
                <w:color w:val="002060"/>
              </w:rPr>
              <w:t xml:space="preserve"> </w:t>
            </w:r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/ </w:t>
            </w:r>
            <w:proofErr w:type="spellStart"/>
            <w:r w:rsidRPr="00AF6CB1">
              <w:rPr>
                <w:rStyle w:val="leaf"/>
                <w:rFonts w:ascii="Titillium Web" w:hAnsi="Titillium Web"/>
                <w:color w:val="002060"/>
              </w:rPr>
              <w:t>monitoruje</w:t>
            </w:r>
            <w:proofErr w:type="spellEnd"/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Style w:val="leaf"/>
                <w:rFonts w:ascii="Titillium Web" w:hAnsi="Titillium Web"/>
                <w:color w:val="002060"/>
              </w:rPr>
              <w:t>również</w:t>
            </w:r>
            <w:proofErr w:type="spellEnd"/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</w:t>
            </w:r>
            <w:proofErr w:type="spellStart"/>
            <w:r w:rsidRPr="00AF6CB1">
              <w:rPr>
                <w:rStyle w:val="leaf"/>
                <w:rFonts w:ascii="Titillium Web" w:hAnsi="Titillium Web"/>
                <w:color w:val="002060"/>
              </w:rPr>
              <w:t>Cel</w:t>
            </w:r>
            <w:proofErr w:type="spellEnd"/>
            <w:r w:rsidRPr="00AF6CB1">
              <w:rPr>
                <w:rStyle w:val="leaf"/>
                <w:rFonts w:ascii="Titillium Web" w:hAnsi="Titillium Web"/>
                <w:color w:val="002060"/>
              </w:rPr>
              <w:t xml:space="preserve"> 7.</w:t>
            </w:r>
          </w:p>
        </w:tc>
      </w:tr>
    </w:tbl>
    <w:p w:rsidR="005C3881" w:rsidRPr="00AF6CB1" w:rsidRDefault="00185B81" w:rsidP="00257F76">
      <w:pPr>
        <w:spacing w:after="0" w:line="240" w:lineRule="auto"/>
        <w:jc w:val="center"/>
        <w:rPr>
          <w:rFonts w:ascii="Titillium Web" w:hAnsi="Titillium Web"/>
          <w:b/>
          <w:color w:val="002060"/>
        </w:rPr>
      </w:pPr>
      <w:bookmarkStart w:id="0" w:name="_GoBack"/>
      <w:bookmarkEnd w:id="0"/>
    </w:p>
    <w:sectPr w:rsidR="005C3881" w:rsidRPr="00AF6CB1" w:rsidSect="00257F76">
      <w:headerReference w:type="default" r:id="rId86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B81" w:rsidRDefault="00185B81" w:rsidP="00207FE5">
      <w:pPr>
        <w:spacing w:after="0" w:line="240" w:lineRule="auto"/>
      </w:pPr>
      <w:r>
        <w:separator/>
      </w:r>
    </w:p>
  </w:endnote>
  <w:endnote w:type="continuationSeparator" w:id="0">
    <w:p w:rsidR="00185B81" w:rsidRDefault="00185B81" w:rsidP="00207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tillium Web"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B81" w:rsidRDefault="00185B81" w:rsidP="00207FE5">
      <w:pPr>
        <w:spacing w:after="0" w:line="240" w:lineRule="auto"/>
      </w:pPr>
      <w:r>
        <w:separator/>
      </w:r>
    </w:p>
  </w:footnote>
  <w:footnote w:type="continuationSeparator" w:id="0">
    <w:p w:rsidR="00185B81" w:rsidRDefault="00185B81" w:rsidP="00207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090" w:rsidRDefault="00CB0090">
    <w:pPr>
      <w:pStyle w:val="Nagwek"/>
    </w:pPr>
    <w:r w:rsidRPr="00CB0090">
      <w:rPr>
        <w:lang w:val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7939405</wp:posOffset>
          </wp:positionH>
          <wp:positionV relativeFrom="paragraph">
            <wp:posOffset>-173355</wp:posOffset>
          </wp:positionV>
          <wp:extent cx="1247775" cy="572997"/>
          <wp:effectExtent l="0" t="0" r="0" b="0"/>
          <wp:wrapSquare wrapText="bothSides"/>
          <wp:docPr id="6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572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C6"/>
    <w:rsid w:val="00045811"/>
    <w:rsid w:val="000A50C3"/>
    <w:rsid w:val="00136986"/>
    <w:rsid w:val="00185B81"/>
    <w:rsid w:val="001A1613"/>
    <w:rsid w:val="001C4C63"/>
    <w:rsid w:val="001C5DFB"/>
    <w:rsid w:val="0020149C"/>
    <w:rsid w:val="00207FE5"/>
    <w:rsid w:val="00257F76"/>
    <w:rsid w:val="002B6A58"/>
    <w:rsid w:val="002D4CF7"/>
    <w:rsid w:val="002F28A6"/>
    <w:rsid w:val="0038383F"/>
    <w:rsid w:val="003B043C"/>
    <w:rsid w:val="004432AC"/>
    <w:rsid w:val="00465063"/>
    <w:rsid w:val="004D14C4"/>
    <w:rsid w:val="005A4B6D"/>
    <w:rsid w:val="00647365"/>
    <w:rsid w:val="00665ADC"/>
    <w:rsid w:val="00787603"/>
    <w:rsid w:val="00791071"/>
    <w:rsid w:val="00824494"/>
    <w:rsid w:val="00846A0E"/>
    <w:rsid w:val="008A5070"/>
    <w:rsid w:val="008F1AE9"/>
    <w:rsid w:val="008F4E26"/>
    <w:rsid w:val="009278BD"/>
    <w:rsid w:val="00931DF8"/>
    <w:rsid w:val="00972944"/>
    <w:rsid w:val="009A709F"/>
    <w:rsid w:val="009C7886"/>
    <w:rsid w:val="00AB31C5"/>
    <w:rsid w:val="00AF6CB1"/>
    <w:rsid w:val="00B245F7"/>
    <w:rsid w:val="00C22CEE"/>
    <w:rsid w:val="00C36E3D"/>
    <w:rsid w:val="00CB0090"/>
    <w:rsid w:val="00CB63C6"/>
    <w:rsid w:val="00CC494C"/>
    <w:rsid w:val="00D06ABE"/>
    <w:rsid w:val="00D42569"/>
    <w:rsid w:val="00D905CD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9F9DD-88DF-4DB1-8BA7-176D6D81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8BD"/>
  </w:style>
  <w:style w:type="paragraph" w:styleId="Nagwek3">
    <w:name w:val="heading 3"/>
    <w:basedOn w:val="Normalny"/>
    <w:link w:val="Nagwek3Znak"/>
    <w:uiPriority w:val="9"/>
    <w:qFormat/>
    <w:rsid w:val="002014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36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24494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5ADC"/>
    <w:rPr>
      <w:color w:val="954F72" w:themeColor="followedHyperlink"/>
      <w:u w:val="single"/>
    </w:rPr>
  </w:style>
  <w:style w:type="character" w:customStyle="1" w:styleId="leaf">
    <w:name w:val="leaf"/>
    <w:basedOn w:val="Domylnaczcionkaakapitu"/>
    <w:rsid w:val="008F1AE9"/>
  </w:style>
  <w:style w:type="character" w:customStyle="1" w:styleId="Nagwek3Znak">
    <w:name w:val="Nagłówek 3 Znak"/>
    <w:basedOn w:val="Domylnaczcionkaakapitu"/>
    <w:link w:val="Nagwek3"/>
    <w:uiPriority w:val="9"/>
    <w:rsid w:val="0020149C"/>
    <w:rPr>
      <w:rFonts w:ascii="Times New Roman" w:eastAsia="Times New Roman" w:hAnsi="Times New Roman" w:cs="Times New Roman"/>
      <w:b/>
      <w:bCs/>
      <w:sz w:val="27"/>
      <w:szCs w:val="27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5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0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FE5"/>
  </w:style>
  <w:style w:type="paragraph" w:styleId="Stopka">
    <w:name w:val="footer"/>
    <w:basedOn w:val="Normalny"/>
    <w:link w:val="StopkaZnak"/>
    <w:uiPriority w:val="99"/>
    <w:unhideWhenUsed/>
    <w:rsid w:val="00207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F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dg.gov.pl/statistics_glob/3-4-2/" TargetMode="External"/><Relationship Id="rId18" Type="http://schemas.openxmlformats.org/officeDocument/2006/relationships/hyperlink" Target="https://ec.europa.eu/eurostat/tgm/table.do?tab=table&amp;init=1&amp;language=en&amp;pcode=sdg_11_20&amp;plugin=1" TargetMode="External"/><Relationship Id="rId26" Type="http://schemas.openxmlformats.org/officeDocument/2006/relationships/hyperlink" Target="http://sdg.gov.pl/statistics_glob/4-4-1-b/" TargetMode="External"/><Relationship Id="rId39" Type="http://schemas.openxmlformats.org/officeDocument/2006/relationships/hyperlink" Target="http://sdg.gov.pl/statistics_nat/8-1-a/" TargetMode="External"/><Relationship Id="rId21" Type="http://schemas.openxmlformats.org/officeDocument/2006/relationships/hyperlink" Target="http://sdg.gov.pl/statistics_nat/3-4-e/" TargetMode="External"/><Relationship Id="rId34" Type="http://schemas.openxmlformats.org/officeDocument/2006/relationships/hyperlink" Target="http://sdg.gov.pl/statistics_glob/5-a-1-a/" TargetMode="External"/><Relationship Id="rId42" Type="http://schemas.openxmlformats.org/officeDocument/2006/relationships/hyperlink" Target="http://sdg.gov.pl/statistics_nat/8-1-b/" TargetMode="External"/><Relationship Id="rId47" Type="http://schemas.openxmlformats.org/officeDocument/2006/relationships/hyperlink" Target="http://sdg.gov.pl/statistics_glob/8-5-1/" TargetMode="External"/><Relationship Id="rId50" Type="http://schemas.openxmlformats.org/officeDocument/2006/relationships/hyperlink" Target="https://ec.europa.eu/eurostat/tgm/table.do?tab=table&amp;init=1&amp;language=en&amp;pcode=sdg_08_60&amp;plugin=1" TargetMode="External"/><Relationship Id="rId55" Type="http://schemas.openxmlformats.org/officeDocument/2006/relationships/hyperlink" Target="https://ec.europa.eu/eurostat/tgm/table.do?tab=table&amp;init=1&amp;language=en&amp;pcode=sdg_09_10&amp;plugin=1" TargetMode="External"/><Relationship Id="rId63" Type="http://schemas.openxmlformats.org/officeDocument/2006/relationships/hyperlink" Target="http://sdg.gov.pl/statistics_nat/9-2-d/" TargetMode="External"/><Relationship Id="rId68" Type="http://schemas.openxmlformats.org/officeDocument/2006/relationships/hyperlink" Target="http://sdg.gov.pl/statistics_nat/9-4-a/" TargetMode="External"/><Relationship Id="rId76" Type="http://schemas.openxmlformats.org/officeDocument/2006/relationships/hyperlink" Target="http://sdg.gov.pl/statistics_nat/12-1-c/" TargetMode="External"/><Relationship Id="rId84" Type="http://schemas.openxmlformats.org/officeDocument/2006/relationships/hyperlink" Target="https://ec.europa.eu/eurostat/tgm/table.do?tab=table&amp;init=1&amp;language=en&amp;pcode=sdg_07_30&amp;plugin=1" TargetMode="External"/><Relationship Id="rId7" Type="http://schemas.openxmlformats.org/officeDocument/2006/relationships/hyperlink" Target="http://sdg.gov.pl/statistics_glob/3-4-1/" TargetMode="External"/><Relationship Id="rId71" Type="http://schemas.openxmlformats.org/officeDocument/2006/relationships/hyperlink" Target="http://sdg.gov.pl/statistics_nat/12-1-a/" TargetMode="External"/><Relationship Id="rId2" Type="http://schemas.openxmlformats.org/officeDocument/2006/relationships/styles" Target="styles.xml"/><Relationship Id="rId16" Type="http://schemas.openxmlformats.org/officeDocument/2006/relationships/hyperlink" Target="http://sdg.gov.pl/statistics_glob/3-4-2/" TargetMode="External"/><Relationship Id="rId29" Type="http://schemas.openxmlformats.org/officeDocument/2006/relationships/hyperlink" Target="http://sdg.gov.pl/statistics_glob/5-4-1/" TargetMode="External"/><Relationship Id="rId11" Type="http://schemas.openxmlformats.org/officeDocument/2006/relationships/hyperlink" Target="http://sdg.gov.pl/statistics_nat/3-3-b/" TargetMode="External"/><Relationship Id="rId24" Type="http://schemas.openxmlformats.org/officeDocument/2006/relationships/hyperlink" Target="http://sdg.gov.pl/statistics_glob/4-4-1-a/" TargetMode="External"/><Relationship Id="rId32" Type="http://schemas.openxmlformats.org/officeDocument/2006/relationships/hyperlink" Target="http://sdg.gov.pl/statistics_glob/5-5-2/" TargetMode="External"/><Relationship Id="rId37" Type="http://schemas.openxmlformats.org/officeDocument/2006/relationships/hyperlink" Target="http://sdg.gov.pl/statistics_nat/5-3-a/" TargetMode="External"/><Relationship Id="rId40" Type="http://schemas.openxmlformats.org/officeDocument/2006/relationships/hyperlink" Target="https://ec.europa.eu/eurostat/tgm/table.do?tab=table&amp;init=1&amp;language=en&amp;pcode=sdg_08_10&amp;plugin=1" TargetMode="External"/><Relationship Id="rId45" Type="http://schemas.openxmlformats.org/officeDocument/2006/relationships/hyperlink" Target="http://sdg.gov.pl/statistics_nat/8-4-a/" TargetMode="External"/><Relationship Id="rId53" Type="http://schemas.openxmlformats.org/officeDocument/2006/relationships/hyperlink" Target="https://ec.europa.eu/eurostat/tgm/table.do?tab=table&amp;init=1&amp;language=en&amp;pcode=sdg_12_20&amp;plugin=1" TargetMode="External"/><Relationship Id="rId58" Type="http://schemas.openxmlformats.org/officeDocument/2006/relationships/hyperlink" Target="https://ec.europa.eu/eurostat/tgm/table.do?tab=table&amp;init=1&amp;language=en&amp;pcode=sdg_09_20&amp;plugin=1" TargetMode="External"/><Relationship Id="rId66" Type="http://schemas.openxmlformats.org/officeDocument/2006/relationships/hyperlink" Target="https://ec.europa.eu/eurostat/tgm/table.do?tab=table&amp;init=1&amp;language=en&amp;pcode=sdg_09_50&amp;plugin=1" TargetMode="External"/><Relationship Id="rId74" Type="http://schemas.openxmlformats.org/officeDocument/2006/relationships/hyperlink" Target="https://ec.europa.eu/eurostat/tgm/table.do?tab=table&amp;init=1&amp;language=en&amp;pcode=sdg_12_41&amp;plugin=1" TargetMode="External"/><Relationship Id="rId79" Type="http://schemas.openxmlformats.org/officeDocument/2006/relationships/hyperlink" Target="http://sdg.gov.pl/statistics_nat/12-2-a/" TargetMode="External"/><Relationship Id="rId87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ec.europa.eu/eurostat/tgm/table.do?tab=table&amp;init=1&amp;language=en&amp;pcode=sdg_09_30&amp;plugin=1" TargetMode="External"/><Relationship Id="rId82" Type="http://schemas.openxmlformats.org/officeDocument/2006/relationships/hyperlink" Target="https://ec.europa.eu/eurostat/tgm/table.do?tab=table&amp;init=1&amp;language=en&amp;pcode=sdg_07_10&amp;plugin=1" TargetMode="External"/><Relationship Id="rId19" Type="http://schemas.openxmlformats.org/officeDocument/2006/relationships/hyperlink" Target="http://sdg.gov.pl/statistics_nat/3-4-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eurostat/tgm/table.do?tab=table&amp;init=1&amp;language=en&amp;pcode=sdg_03_20&amp;plugin=1" TargetMode="External"/><Relationship Id="rId14" Type="http://schemas.openxmlformats.org/officeDocument/2006/relationships/hyperlink" Target="http://sdg.gov.pl/statistics_nat/3-3-c/" TargetMode="External"/><Relationship Id="rId22" Type="http://schemas.openxmlformats.org/officeDocument/2006/relationships/hyperlink" Target="http://sdg.gov.pl/statistics_glob/4-3-1/" TargetMode="External"/><Relationship Id="rId27" Type="http://schemas.openxmlformats.org/officeDocument/2006/relationships/hyperlink" Target="http://sdg.gov.pl/statistics_nat/4-5-b/" TargetMode="External"/><Relationship Id="rId30" Type="http://schemas.openxmlformats.org/officeDocument/2006/relationships/hyperlink" Target="http://sdg.gov.pl/statistics_nat/5-1-a/" TargetMode="External"/><Relationship Id="rId35" Type="http://schemas.openxmlformats.org/officeDocument/2006/relationships/hyperlink" Target="http://sdg.gov.pl/statistics_nat/5-2-a/" TargetMode="External"/><Relationship Id="rId43" Type="http://schemas.openxmlformats.org/officeDocument/2006/relationships/hyperlink" Target="http://sdg.gov.pl/statistics_nat/8-3-a/" TargetMode="External"/><Relationship Id="rId48" Type="http://schemas.openxmlformats.org/officeDocument/2006/relationships/hyperlink" Target="http://sdg.gov.pl/statistics_nat/8-5-a/" TargetMode="External"/><Relationship Id="rId56" Type="http://schemas.openxmlformats.org/officeDocument/2006/relationships/hyperlink" Target="http://sdg.gov.pl/statistics_glob/9-2-2/" TargetMode="External"/><Relationship Id="rId64" Type="http://schemas.openxmlformats.org/officeDocument/2006/relationships/hyperlink" Target="https://ec.europa.eu/eurostat/tgm/table.do?tab=table&amp;init=1&amp;language=en&amp;pcode=sdg_09_40&amp;plugin=1" TargetMode="External"/><Relationship Id="rId69" Type="http://schemas.openxmlformats.org/officeDocument/2006/relationships/hyperlink" Target="https://ec.europa.eu/eurostat/tgm/table.do?tab=table&amp;init=1&amp;language=en&amp;pcode=sdg_09_60&amp;plugin=1" TargetMode="External"/><Relationship Id="rId77" Type="http://schemas.openxmlformats.org/officeDocument/2006/relationships/hyperlink" Target="https://ec.europa.eu/eurostat/tgm/table.do?tab=table&amp;init=1&amp;language=en&amp;pcode=sdg_12_50&amp;plugin=1" TargetMode="External"/><Relationship Id="rId8" Type="http://schemas.openxmlformats.org/officeDocument/2006/relationships/hyperlink" Target="http://sdg.gov.pl/statistics_nat/3-3-a/" TargetMode="External"/><Relationship Id="rId51" Type="http://schemas.openxmlformats.org/officeDocument/2006/relationships/hyperlink" Target="http://sdg.gov.pl/statistics_glob/8-8-1/" TargetMode="External"/><Relationship Id="rId72" Type="http://schemas.openxmlformats.org/officeDocument/2006/relationships/hyperlink" Target="https://ec.europa.eu/eurostat/tgm/table.do?tab=table&amp;init=1&amp;language=en&amp;pcode=sdg_12_30&amp;plugin=1" TargetMode="External"/><Relationship Id="rId80" Type="http://schemas.openxmlformats.org/officeDocument/2006/relationships/hyperlink" Target="https://ec.europa.eu/eurostat/tgm/table.do?tab=table&amp;init=1&amp;language=en&amp;pcode=sdg_12_60&amp;plugin=1" TargetMode="External"/><Relationship Id="rId85" Type="http://schemas.openxmlformats.org/officeDocument/2006/relationships/hyperlink" Target="https://ec.europa.eu/eurostat/tgm/table.do?tab=table&amp;init=1&amp;language=en&amp;pcode=sdg_07_40&amp;plugin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c.europa.eu/eurostat/tgm/table.do?tab=table&amp;init=1&amp;language=en&amp;pcode=sdg_02_10&amp;plugin=1" TargetMode="External"/><Relationship Id="rId17" Type="http://schemas.openxmlformats.org/officeDocument/2006/relationships/hyperlink" Target="http://sdg.gov.pl/statistics_nat/3-4-a/" TargetMode="External"/><Relationship Id="rId25" Type="http://schemas.openxmlformats.org/officeDocument/2006/relationships/hyperlink" Target="http://sdg.gov.pl/statistics_nat/4-5-a/" TargetMode="External"/><Relationship Id="rId33" Type="http://schemas.openxmlformats.org/officeDocument/2006/relationships/hyperlink" Target="http://sdg.gov.pl/statistics_nat/5-1-b/" TargetMode="External"/><Relationship Id="rId38" Type="http://schemas.openxmlformats.org/officeDocument/2006/relationships/hyperlink" Target="http://sdg.gov.pl/statistics_glob/8-1-1/" TargetMode="External"/><Relationship Id="rId46" Type="http://schemas.openxmlformats.org/officeDocument/2006/relationships/hyperlink" Target="https://ec.europa.eu/eurostat/tgm/table.do?tab=table&amp;init=1&amp;language=en&amp;pcode=sdg_08_30&amp;plugin=1" TargetMode="External"/><Relationship Id="rId59" Type="http://schemas.openxmlformats.org/officeDocument/2006/relationships/hyperlink" Target="http://sdg.gov.pl/statistics_glob/9-4-1/" TargetMode="External"/><Relationship Id="rId67" Type="http://schemas.openxmlformats.org/officeDocument/2006/relationships/hyperlink" Target="http://sdg.gov.pl/statistics_glob/9-b-1/" TargetMode="External"/><Relationship Id="rId20" Type="http://schemas.openxmlformats.org/officeDocument/2006/relationships/hyperlink" Target="http://sdg.gov.pl/statistics_nat/3-4-c/" TargetMode="External"/><Relationship Id="rId41" Type="http://schemas.openxmlformats.org/officeDocument/2006/relationships/hyperlink" Target="http://sdg.gov.pl/statistics_glob/8-2-1/" TargetMode="External"/><Relationship Id="rId54" Type="http://schemas.openxmlformats.org/officeDocument/2006/relationships/hyperlink" Target="http://sdg.gov.pl/statistics_glob/9-2-1/" TargetMode="External"/><Relationship Id="rId62" Type="http://schemas.openxmlformats.org/officeDocument/2006/relationships/hyperlink" Target="http://sdg.gov.pl/statistics_glob/9-5-1/" TargetMode="External"/><Relationship Id="rId70" Type="http://schemas.openxmlformats.org/officeDocument/2006/relationships/hyperlink" Target="http://sdg.gov.pl/statistics_glob/12-2-2/" TargetMode="External"/><Relationship Id="rId75" Type="http://schemas.openxmlformats.org/officeDocument/2006/relationships/hyperlink" Target="http://sdg.gov.pl/statistics_glob/12-4-2-b/" TargetMode="External"/><Relationship Id="rId83" Type="http://schemas.openxmlformats.org/officeDocument/2006/relationships/hyperlink" Target="https://ec.europa.eu/eurostat/tgm/table.do?tab=table&amp;init=1&amp;language=en&amp;pcode=sdg_07_11&amp;plugin=1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ec.europa.eu/eurostat/tgm/table.do?tab=table&amp;init=1&amp;language=en&amp;pcode=sdg_08_60&amp;plugin=1" TargetMode="External"/><Relationship Id="rId23" Type="http://schemas.openxmlformats.org/officeDocument/2006/relationships/hyperlink" Target="http://sdg.gov.pl/statistics_nat/4-4-b/" TargetMode="External"/><Relationship Id="rId28" Type="http://schemas.openxmlformats.org/officeDocument/2006/relationships/hyperlink" Target="http://sdg.gov.pl/statistics_glob/4-b-1/" TargetMode="External"/><Relationship Id="rId36" Type="http://schemas.openxmlformats.org/officeDocument/2006/relationships/hyperlink" Target="http://sdg.gov.pl/statistics_glob/5-a-1-b/" TargetMode="External"/><Relationship Id="rId49" Type="http://schemas.openxmlformats.org/officeDocument/2006/relationships/hyperlink" Target="http://sdg.gov.pl/statistics_nat/8-6-a/" TargetMode="External"/><Relationship Id="rId57" Type="http://schemas.openxmlformats.org/officeDocument/2006/relationships/hyperlink" Target="http://sdg.gov.pl/statistics_nat/9-2-b/" TargetMode="External"/><Relationship Id="rId10" Type="http://schemas.openxmlformats.org/officeDocument/2006/relationships/hyperlink" Target="http://sdg.gov.pl/statistics_glob/3-4-2/" TargetMode="External"/><Relationship Id="rId31" Type="http://schemas.openxmlformats.org/officeDocument/2006/relationships/hyperlink" Target="https://ec.europa.eu/eurostat/tgm/table.do?tab=table&amp;init=1&amp;language=en&amp;pcode=sdg_05_40&amp;plugin=1" TargetMode="External"/><Relationship Id="rId44" Type="http://schemas.openxmlformats.org/officeDocument/2006/relationships/hyperlink" Target="http://sdg.gov.pl/statistics_glob/8-4-1/" TargetMode="External"/><Relationship Id="rId52" Type="http://schemas.openxmlformats.org/officeDocument/2006/relationships/hyperlink" Target="https://ec.europa.eu/eurostat/tgm/table.do?tab=table&amp;init=1&amp;language=en&amp;pcode=sdg_05_40&amp;plugin=1" TargetMode="External"/><Relationship Id="rId60" Type="http://schemas.openxmlformats.org/officeDocument/2006/relationships/hyperlink" Target="http://sdg.gov.pl/statistics_nat/9-2-c/" TargetMode="External"/><Relationship Id="rId65" Type="http://schemas.openxmlformats.org/officeDocument/2006/relationships/hyperlink" Target="http://sdg.gov.pl/statistics_glob/9-5-2/" TargetMode="External"/><Relationship Id="rId73" Type="http://schemas.openxmlformats.org/officeDocument/2006/relationships/hyperlink" Target="http://sdg.gov.pl/statistics_glob/12-4-2-a/" TargetMode="External"/><Relationship Id="rId78" Type="http://schemas.openxmlformats.org/officeDocument/2006/relationships/hyperlink" Target="http://sdg.gov.pl/statistics_glob/12-5-1/" TargetMode="External"/><Relationship Id="rId81" Type="http://schemas.openxmlformats.org/officeDocument/2006/relationships/hyperlink" Target="http://sdg.gov.pl/statistics_glob/12-6-1/" TargetMode="External"/><Relationship Id="rId86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C675D-C98A-41FC-AF44-7810CBB0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Gorzelak Monika</dc:creator>
  <cp:lastModifiedBy>Aleksandra Kretkowska</cp:lastModifiedBy>
  <cp:revision>2</cp:revision>
  <dcterms:created xsi:type="dcterms:W3CDTF">2019-06-14T12:27:00Z</dcterms:created>
  <dcterms:modified xsi:type="dcterms:W3CDTF">2019-06-14T12:27:00Z</dcterms:modified>
</cp:coreProperties>
</file>