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6DF8C" w14:textId="77777777" w:rsidR="00D45DFC" w:rsidRDefault="00D45DFC" w:rsidP="00F673D3">
      <w:pPr>
        <w:widowControl w:val="0"/>
        <w:suppressAutoHyphens/>
        <w:spacing w:after="60"/>
        <w:jc w:val="center"/>
        <w:rPr>
          <w:rFonts w:asciiTheme="majorHAnsi" w:eastAsia="Lucida Sans Unicode" w:hAnsiTheme="majorHAnsi" w:cstheme="majorHAnsi"/>
          <w:b/>
          <w:sz w:val="32"/>
          <w:szCs w:val="22"/>
          <w:lang w:eastAsia="ar-SA"/>
        </w:rPr>
      </w:pPr>
    </w:p>
    <w:p w14:paraId="4A517D60" w14:textId="4B184975" w:rsidR="00491F75" w:rsidRPr="00B64080" w:rsidRDefault="00491F75" w:rsidP="00F673D3">
      <w:pPr>
        <w:widowControl w:val="0"/>
        <w:suppressAutoHyphens/>
        <w:spacing w:after="60"/>
        <w:jc w:val="center"/>
        <w:rPr>
          <w:rFonts w:asciiTheme="majorHAnsi" w:eastAsia="Lucida Sans Unicode" w:hAnsiTheme="majorHAnsi" w:cstheme="majorHAnsi"/>
          <w:b/>
          <w:sz w:val="32"/>
          <w:szCs w:val="22"/>
          <w:lang w:eastAsia="ar-SA"/>
        </w:rPr>
      </w:pPr>
      <w:r w:rsidRPr="00B64080">
        <w:rPr>
          <w:rFonts w:asciiTheme="majorHAnsi" w:eastAsia="Lucida Sans Unicode" w:hAnsiTheme="majorHAnsi" w:cstheme="majorHAnsi"/>
          <w:b/>
          <w:sz w:val="32"/>
          <w:szCs w:val="22"/>
          <w:lang w:eastAsia="ar-SA"/>
        </w:rPr>
        <w:t xml:space="preserve">UMOWA </w:t>
      </w:r>
      <w:r w:rsidR="00D26AE1">
        <w:rPr>
          <w:rFonts w:asciiTheme="majorHAnsi" w:eastAsia="Lucida Sans Unicode" w:hAnsiTheme="majorHAnsi" w:cstheme="majorHAnsi"/>
          <w:b/>
          <w:sz w:val="32"/>
          <w:szCs w:val="22"/>
          <w:lang w:eastAsia="ar-SA"/>
        </w:rPr>
        <w:t>NR</w:t>
      </w:r>
      <w:r w:rsidRPr="00B64080">
        <w:rPr>
          <w:rFonts w:asciiTheme="majorHAnsi" w:eastAsia="Lucida Sans Unicode" w:hAnsiTheme="majorHAnsi" w:cstheme="majorHAnsi"/>
          <w:b/>
          <w:sz w:val="32"/>
          <w:szCs w:val="22"/>
          <w:lang w:eastAsia="ar-SA"/>
        </w:rPr>
        <w:t xml:space="preserve"> </w:t>
      </w:r>
      <w:r w:rsidR="00BB4C5C" w:rsidRPr="00B64080">
        <w:rPr>
          <w:rFonts w:asciiTheme="majorHAnsi" w:eastAsia="Lucida Sans Unicode" w:hAnsiTheme="majorHAnsi" w:cstheme="majorHAnsi"/>
          <w:b/>
          <w:sz w:val="32"/>
          <w:szCs w:val="22"/>
          <w:lang w:eastAsia="ar-SA"/>
        </w:rPr>
        <w:t>……..</w:t>
      </w:r>
      <w:r w:rsidRPr="00B64080">
        <w:rPr>
          <w:rFonts w:asciiTheme="majorHAnsi" w:eastAsia="Lucida Sans Unicode" w:hAnsiTheme="majorHAnsi" w:cstheme="majorHAnsi"/>
          <w:b/>
          <w:sz w:val="32"/>
          <w:szCs w:val="22"/>
          <w:lang w:eastAsia="ar-SA"/>
        </w:rPr>
        <w:t>/201</w:t>
      </w:r>
      <w:r w:rsidR="00BB4C5C" w:rsidRPr="00B64080">
        <w:rPr>
          <w:rFonts w:asciiTheme="majorHAnsi" w:eastAsia="Lucida Sans Unicode" w:hAnsiTheme="majorHAnsi" w:cstheme="majorHAnsi"/>
          <w:b/>
          <w:sz w:val="32"/>
          <w:szCs w:val="22"/>
          <w:lang w:eastAsia="ar-SA"/>
        </w:rPr>
        <w:t>9</w:t>
      </w:r>
    </w:p>
    <w:p w14:paraId="3343B36D" w14:textId="77777777" w:rsidR="00491F75" w:rsidRPr="00B64080" w:rsidRDefault="00491F75" w:rsidP="00F673D3">
      <w:pPr>
        <w:widowControl w:val="0"/>
        <w:suppressAutoHyphens/>
        <w:spacing w:after="60"/>
        <w:rPr>
          <w:rFonts w:asciiTheme="majorHAnsi" w:eastAsia="Lucida Sans Unicode" w:hAnsiTheme="majorHAnsi" w:cstheme="majorHAnsi"/>
          <w:b/>
          <w:bCs/>
          <w:sz w:val="22"/>
          <w:szCs w:val="22"/>
        </w:rPr>
      </w:pPr>
    </w:p>
    <w:p w14:paraId="4747377C" w14:textId="452F6B7D" w:rsidR="00491F75" w:rsidRPr="00B64080" w:rsidRDefault="00D26AE1" w:rsidP="00F673D3">
      <w:pPr>
        <w:widowControl w:val="0"/>
        <w:suppressAutoHyphens/>
        <w:spacing w:after="60"/>
        <w:jc w:val="center"/>
        <w:rPr>
          <w:rFonts w:asciiTheme="majorHAnsi" w:hAnsiTheme="majorHAnsi" w:cstheme="majorHAnsi"/>
          <w:b/>
          <w:bCs/>
          <w:sz w:val="22"/>
          <w:szCs w:val="22"/>
          <w:lang w:eastAsia="ar-SA"/>
        </w:rPr>
      </w:pPr>
      <w:r>
        <w:rPr>
          <w:rFonts w:asciiTheme="majorHAnsi" w:hAnsiTheme="majorHAnsi" w:cstheme="majorHAnsi"/>
          <w:b/>
          <w:sz w:val="22"/>
          <w:szCs w:val="22"/>
          <w:lang w:eastAsia="ar-SA"/>
        </w:rPr>
        <w:t>NA</w:t>
      </w:r>
      <w:r w:rsidR="00491F75" w:rsidRPr="00B64080">
        <w:rPr>
          <w:rFonts w:asciiTheme="majorHAnsi" w:hAnsiTheme="majorHAnsi" w:cstheme="majorHAnsi"/>
          <w:b/>
          <w:sz w:val="22"/>
          <w:szCs w:val="22"/>
          <w:lang w:eastAsia="ar-SA"/>
        </w:rPr>
        <w:t xml:space="preserve"> „</w:t>
      </w:r>
      <w:r w:rsidR="00617F61" w:rsidRPr="00B64080">
        <w:rPr>
          <w:rFonts w:asciiTheme="majorHAnsi" w:hAnsiTheme="majorHAnsi" w:cstheme="majorHAnsi"/>
          <w:b/>
          <w:sz w:val="22"/>
          <w:szCs w:val="22"/>
          <w:lang w:eastAsia="ar-SA"/>
        </w:rPr>
        <w:t xml:space="preserve">WYKORZYSTANIE </w:t>
      </w:r>
      <w:r w:rsidR="002F6906" w:rsidRPr="00B64080">
        <w:rPr>
          <w:rFonts w:asciiTheme="majorHAnsi" w:hAnsiTheme="majorHAnsi" w:cstheme="majorHAnsi"/>
          <w:b/>
          <w:bCs/>
          <w:sz w:val="22"/>
          <w:szCs w:val="22"/>
          <w:lang w:eastAsia="ar-SA"/>
        </w:rPr>
        <w:t>WSKAŹNIKÓW OPRACOWANYCH W RAMACH KAMPANII 17 CELÓW</w:t>
      </w:r>
      <w:r w:rsidR="00491F75" w:rsidRPr="00B64080">
        <w:rPr>
          <w:rFonts w:asciiTheme="majorHAnsi" w:hAnsiTheme="majorHAnsi" w:cstheme="majorHAnsi"/>
          <w:b/>
          <w:bCs/>
          <w:sz w:val="22"/>
          <w:szCs w:val="22"/>
          <w:lang w:eastAsia="ar-SA"/>
        </w:rPr>
        <w:t xml:space="preserve">” </w:t>
      </w:r>
    </w:p>
    <w:p w14:paraId="0B0029B2" w14:textId="77777777" w:rsidR="001C6B49" w:rsidRPr="00B64080" w:rsidRDefault="001C6B49" w:rsidP="00F673D3">
      <w:pPr>
        <w:widowControl w:val="0"/>
        <w:suppressAutoHyphens/>
        <w:spacing w:after="60"/>
        <w:jc w:val="center"/>
        <w:rPr>
          <w:rFonts w:asciiTheme="majorHAnsi" w:hAnsiTheme="majorHAnsi" w:cstheme="majorHAnsi"/>
          <w:b/>
          <w:sz w:val="22"/>
          <w:szCs w:val="22"/>
          <w:lang w:eastAsia="ar-SA"/>
        </w:rPr>
      </w:pPr>
    </w:p>
    <w:p w14:paraId="3558C548" w14:textId="405F7998" w:rsidR="00491F75" w:rsidRPr="00B64080" w:rsidRDefault="00491F75" w:rsidP="00F673D3">
      <w:pPr>
        <w:spacing w:after="60"/>
        <w:jc w:val="center"/>
        <w:rPr>
          <w:rFonts w:asciiTheme="majorHAnsi" w:hAnsiTheme="majorHAnsi" w:cstheme="majorHAnsi"/>
          <w:sz w:val="22"/>
          <w:szCs w:val="22"/>
          <w:lang w:eastAsia="ar-SA"/>
        </w:rPr>
      </w:pPr>
      <w:r w:rsidRPr="00B64080">
        <w:rPr>
          <w:rFonts w:asciiTheme="majorHAnsi" w:hAnsiTheme="majorHAnsi" w:cstheme="majorHAnsi"/>
          <w:sz w:val="22"/>
          <w:szCs w:val="22"/>
          <w:lang w:eastAsia="ar-SA"/>
        </w:rPr>
        <w:t xml:space="preserve">zawarta w dniu </w:t>
      </w:r>
      <w:r w:rsidR="00D82A1C" w:rsidRPr="00B64080">
        <w:rPr>
          <w:rFonts w:asciiTheme="majorHAnsi" w:hAnsiTheme="majorHAnsi" w:cstheme="majorHAnsi"/>
          <w:sz w:val="22"/>
          <w:szCs w:val="22"/>
          <w:lang w:eastAsia="ar-SA"/>
        </w:rPr>
        <w:t>…</w:t>
      </w:r>
      <w:r w:rsidR="00DC2CE4" w:rsidRPr="00B64080">
        <w:rPr>
          <w:rFonts w:asciiTheme="majorHAnsi" w:hAnsiTheme="majorHAnsi" w:cstheme="majorHAnsi"/>
          <w:sz w:val="22"/>
          <w:szCs w:val="22"/>
          <w:lang w:eastAsia="ar-SA"/>
        </w:rPr>
        <w:t xml:space="preserve"> </w:t>
      </w:r>
      <w:r w:rsidR="001E06F6" w:rsidRPr="00B64080">
        <w:rPr>
          <w:rFonts w:asciiTheme="majorHAnsi" w:hAnsiTheme="majorHAnsi" w:cstheme="majorHAnsi"/>
          <w:sz w:val="22"/>
          <w:szCs w:val="22"/>
          <w:lang w:eastAsia="ar-SA"/>
        </w:rPr>
        <w:t>września 2019</w:t>
      </w:r>
      <w:r w:rsidRPr="00B64080">
        <w:rPr>
          <w:rFonts w:asciiTheme="majorHAnsi" w:hAnsiTheme="majorHAnsi" w:cstheme="majorHAnsi"/>
          <w:sz w:val="22"/>
          <w:szCs w:val="22"/>
          <w:lang w:eastAsia="ar-SA"/>
        </w:rPr>
        <w:t xml:space="preserve"> roku w Warszawie</w:t>
      </w:r>
    </w:p>
    <w:p w14:paraId="29952EA1" w14:textId="10E0BBBA" w:rsidR="00491F75" w:rsidRPr="00B64080" w:rsidRDefault="00D82A1C" w:rsidP="00F673D3">
      <w:pPr>
        <w:spacing w:after="60"/>
        <w:jc w:val="both"/>
        <w:rPr>
          <w:rFonts w:asciiTheme="majorHAnsi" w:hAnsiTheme="majorHAnsi" w:cstheme="majorHAnsi"/>
          <w:sz w:val="22"/>
          <w:szCs w:val="22"/>
          <w:lang w:eastAsia="ar-SA"/>
        </w:rPr>
      </w:pPr>
      <w:r w:rsidRPr="00B64080">
        <w:rPr>
          <w:rFonts w:asciiTheme="majorHAnsi" w:hAnsiTheme="majorHAnsi" w:cstheme="majorHAnsi"/>
          <w:sz w:val="22"/>
          <w:szCs w:val="22"/>
          <w:lang w:eastAsia="ar-SA"/>
        </w:rPr>
        <w:t>p</w:t>
      </w:r>
      <w:r w:rsidR="00491F75" w:rsidRPr="00B64080">
        <w:rPr>
          <w:rFonts w:asciiTheme="majorHAnsi" w:hAnsiTheme="majorHAnsi" w:cstheme="majorHAnsi"/>
          <w:sz w:val="22"/>
          <w:szCs w:val="22"/>
          <w:lang w:eastAsia="ar-SA"/>
        </w:rPr>
        <w:t>omiędzy</w:t>
      </w:r>
    </w:p>
    <w:p w14:paraId="5B2A974D" w14:textId="77777777" w:rsidR="00491F75" w:rsidRPr="00B64080" w:rsidRDefault="00491F75" w:rsidP="00F673D3">
      <w:pPr>
        <w:spacing w:after="60"/>
        <w:jc w:val="both"/>
        <w:rPr>
          <w:rFonts w:asciiTheme="majorHAnsi" w:hAnsiTheme="majorHAnsi" w:cstheme="majorHAnsi"/>
          <w:sz w:val="22"/>
          <w:szCs w:val="22"/>
          <w:lang w:eastAsia="ar-SA"/>
        </w:rPr>
      </w:pPr>
    </w:p>
    <w:p w14:paraId="0BFB4363" w14:textId="6328F186" w:rsidR="00491F75" w:rsidRPr="00B64080" w:rsidRDefault="000E22CC" w:rsidP="00F673D3">
      <w:pPr>
        <w:widowControl w:val="0"/>
        <w:suppressAutoHyphens/>
        <w:spacing w:after="60"/>
        <w:jc w:val="both"/>
        <w:rPr>
          <w:rFonts w:asciiTheme="majorHAnsi" w:eastAsia="Lucida Sans Unicode" w:hAnsiTheme="majorHAnsi" w:cstheme="majorHAnsi"/>
          <w:sz w:val="22"/>
          <w:szCs w:val="22"/>
          <w:lang w:eastAsia="ar-SA"/>
        </w:rPr>
      </w:pPr>
      <w:r w:rsidRPr="00B64080">
        <w:rPr>
          <w:rFonts w:asciiTheme="majorHAnsi" w:eastAsia="Lucida Sans Unicode" w:hAnsiTheme="majorHAnsi" w:cstheme="majorHAnsi"/>
          <w:b/>
          <w:sz w:val="22"/>
          <w:szCs w:val="22"/>
          <w:lang w:eastAsia="ar-SA"/>
        </w:rPr>
        <w:t>…………………………</w:t>
      </w:r>
      <w:r w:rsidR="00491F75" w:rsidRPr="00B64080">
        <w:rPr>
          <w:rFonts w:asciiTheme="majorHAnsi" w:eastAsia="Lucida Sans Unicode" w:hAnsiTheme="majorHAnsi" w:cstheme="majorHAnsi"/>
          <w:b/>
          <w:sz w:val="22"/>
          <w:szCs w:val="22"/>
          <w:lang w:eastAsia="ar-SA"/>
        </w:rPr>
        <w:t xml:space="preserve"> </w:t>
      </w:r>
      <w:r w:rsidR="00491F75" w:rsidRPr="00B64080">
        <w:rPr>
          <w:rFonts w:asciiTheme="majorHAnsi" w:eastAsia="Lucida Sans Unicode" w:hAnsiTheme="majorHAnsi" w:cstheme="majorHAnsi"/>
          <w:sz w:val="22"/>
          <w:szCs w:val="22"/>
          <w:lang w:eastAsia="ar-SA"/>
        </w:rPr>
        <w:t xml:space="preserve">z siedzibą w </w:t>
      </w:r>
      <w:r w:rsidRPr="00B64080">
        <w:rPr>
          <w:rFonts w:asciiTheme="majorHAnsi" w:eastAsia="Lucida Sans Unicode" w:hAnsiTheme="majorHAnsi" w:cstheme="majorHAnsi"/>
          <w:sz w:val="22"/>
          <w:szCs w:val="22"/>
          <w:lang w:eastAsia="ar-SA"/>
        </w:rPr>
        <w:t>……………..</w:t>
      </w:r>
      <w:r w:rsidR="00491F75" w:rsidRPr="00B64080">
        <w:rPr>
          <w:rFonts w:asciiTheme="majorHAnsi" w:eastAsia="Lucida Sans Unicode" w:hAnsiTheme="majorHAnsi" w:cstheme="majorHAnsi"/>
          <w:sz w:val="22"/>
          <w:szCs w:val="22"/>
          <w:lang w:eastAsia="ar-SA"/>
        </w:rPr>
        <w:t xml:space="preserve">, ul. </w:t>
      </w:r>
      <w:r w:rsidRPr="00B64080">
        <w:rPr>
          <w:rFonts w:asciiTheme="majorHAnsi" w:eastAsia="Lucida Sans Unicode" w:hAnsiTheme="majorHAnsi" w:cstheme="majorHAnsi"/>
          <w:sz w:val="22"/>
          <w:szCs w:val="22"/>
          <w:lang w:eastAsia="ar-SA"/>
        </w:rPr>
        <w:t>………………….</w:t>
      </w:r>
      <w:r w:rsidR="00491F75" w:rsidRPr="00B64080">
        <w:rPr>
          <w:rFonts w:asciiTheme="majorHAnsi" w:eastAsia="Lucida Sans Unicode" w:hAnsiTheme="majorHAnsi" w:cstheme="majorHAnsi"/>
          <w:sz w:val="22"/>
          <w:szCs w:val="22"/>
          <w:lang w:eastAsia="ar-SA"/>
        </w:rPr>
        <w:t xml:space="preserve">, wpisaną do rejestru przedsiębiorców Krajowego Rejestru Sądowego prowadzonego przez Sąd Rejonowy w </w:t>
      </w:r>
      <w:r w:rsidRPr="00B64080">
        <w:rPr>
          <w:rFonts w:asciiTheme="majorHAnsi" w:eastAsia="Lucida Sans Unicode" w:hAnsiTheme="majorHAnsi" w:cstheme="majorHAnsi"/>
          <w:sz w:val="22"/>
          <w:szCs w:val="22"/>
          <w:lang w:eastAsia="ar-SA"/>
        </w:rPr>
        <w:t>…………….</w:t>
      </w:r>
      <w:r w:rsidR="00491F75" w:rsidRPr="00B64080">
        <w:rPr>
          <w:rFonts w:asciiTheme="majorHAnsi" w:eastAsia="Lucida Sans Unicode" w:hAnsiTheme="majorHAnsi" w:cstheme="majorHAnsi"/>
          <w:sz w:val="22"/>
          <w:szCs w:val="22"/>
          <w:lang w:eastAsia="ar-SA"/>
        </w:rPr>
        <w:t xml:space="preserve">, </w:t>
      </w:r>
      <w:r w:rsidRPr="00B64080">
        <w:rPr>
          <w:rFonts w:asciiTheme="majorHAnsi" w:eastAsia="Lucida Sans Unicode" w:hAnsiTheme="majorHAnsi" w:cstheme="majorHAnsi"/>
          <w:sz w:val="22"/>
          <w:szCs w:val="22"/>
          <w:lang w:eastAsia="ar-SA"/>
        </w:rPr>
        <w:t>…………</w:t>
      </w:r>
      <w:r w:rsidR="00491F75" w:rsidRPr="00B64080">
        <w:rPr>
          <w:rFonts w:asciiTheme="majorHAnsi" w:eastAsia="Lucida Sans Unicode" w:hAnsiTheme="majorHAnsi" w:cstheme="majorHAnsi"/>
          <w:sz w:val="22"/>
          <w:szCs w:val="22"/>
          <w:lang w:eastAsia="ar-SA"/>
        </w:rPr>
        <w:t xml:space="preserve"> Wydział Krajowego Rejestru Sądowego, pod numerem KRS </w:t>
      </w:r>
      <w:r w:rsidRPr="00B64080">
        <w:rPr>
          <w:rFonts w:asciiTheme="majorHAnsi" w:eastAsia="Lucida Sans Unicode" w:hAnsiTheme="majorHAnsi" w:cstheme="majorHAnsi"/>
          <w:sz w:val="22"/>
          <w:szCs w:val="22"/>
          <w:lang w:eastAsia="ar-SA"/>
        </w:rPr>
        <w:t>………………..</w:t>
      </w:r>
      <w:r w:rsidR="00491F75" w:rsidRPr="00B64080">
        <w:rPr>
          <w:rFonts w:asciiTheme="majorHAnsi" w:eastAsia="Lucida Sans Unicode" w:hAnsiTheme="majorHAnsi" w:cstheme="majorHAnsi"/>
          <w:sz w:val="22"/>
          <w:szCs w:val="22"/>
          <w:lang w:eastAsia="ar-SA"/>
        </w:rPr>
        <w:t xml:space="preserve">, której nadano numer identyfikacji podatkowej NIP </w:t>
      </w:r>
      <w:r w:rsidRPr="00B64080">
        <w:rPr>
          <w:rFonts w:asciiTheme="majorHAnsi" w:eastAsia="Lucida Sans Unicode" w:hAnsiTheme="majorHAnsi" w:cstheme="majorHAnsi"/>
          <w:sz w:val="22"/>
          <w:szCs w:val="22"/>
          <w:lang w:eastAsia="ar-SA"/>
        </w:rPr>
        <w:t>……………………</w:t>
      </w:r>
      <w:r w:rsidR="00491F75" w:rsidRPr="00B64080">
        <w:rPr>
          <w:rFonts w:asciiTheme="majorHAnsi" w:eastAsia="Lucida Sans Unicode" w:hAnsiTheme="majorHAnsi" w:cstheme="majorHAnsi"/>
          <w:sz w:val="22"/>
          <w:szCs w:val="22"/>
          <w:lang w:eastAsia="ar-SA"/>
        </w:rPr>
        <w:t xml:space="preserve">, kapitał zakładowy </w:t>
      </w:r>
      <w:r w:rsidRPr="00B64080">
        <w:rPr>
          <w:rFonts w:asciiTheme="majorHAnsi" w:eastAsia="Lucida Sans Unicode" w:hAnsiTheme="majorHAnsi" w:cstheme="majorHAnsi"/>
          <w:sz w:val="22"/>
          <w:szCs w:val="22"/>
          <w:lang w:eastAsia="ar-SA"/>
        </w:rPr>
        <w:t>………………….</w:t>
      </w:r>
      <w:r w:rsidR="00491F75" w:rsidRPr="00B64080">
        <w:rPr>
          <w:rFonts w:asciiTheme="majorHAnsi" w:eastAsia="Lucida Sans Unicode" w:hAnsiTheme="majorHAnsi" w:cstheme="majorHAnsi"/>
          <w:sz w:val="22"/>
          <w:szCs w:val="22"/>
          <w:lang w:eastAsia="ar-SA"/>
        </w:rPr>
        <w:t xml:space="preserve"> zł, opłacony w całości, zwaną dalej „</w:t>
      </w:r>
      <w:r w:rsidR="00C833B7" w:rsidRPr="00B64080">
        <w:rPr>
          <w:rFonts w:asciiTheme="majorHAnsi" w:hAnsiTheme="majorHAnsi" w:cstheme="majorHAnsi"/>
          <w:b/>
          <w:sz w:val="22"/>
          <w:szCs w:val="22"/>
          <w:lang w:eastAsia="ar-SA"/>
        </w:rPr>
        <w:t>Firmą</w:t>
      </w:r>
      <w:r w:rsidR="00491F75" w:rsidRPr="00B64080">
        <w:rPr>
          <w:rFonts w:asciiTheme="majorHAnsi" w:eastAsia="Lucida Sans Unicode" w:hAnsiTheme="majorHAnsi" w:cstheme="majorHAnsi"/>
          <w:sz w:val="22"/>
          <w:szCs w:val="22"/>
          <w:lang w:eastAsia="ar-SA"/>
        </w:rPr>
        <w:t>” reprezentowaną przez:</w:t>
      </w:r>
    </w:p>
    <w:p w14:paraId="4154DB59" w14:textId="77777777" w:rsidR="00491F75" w:rsidRPr="00B64080" w:rsidRDefault="00491F75" w:rsidP="00F673D3">
      <w:pPr>
        <w:widowControl w:val="0"/>
        <w:suppressAutoHyphens/>
        <w:spacing w:after="60"/>
        <w:jc w:val="both"/>
        <w:rPr>
          <w:rFonts w:asciiTheme="majorHAnsi" w:eastAsia="Lucida Sans Unicode" w:hAnsiTheme="majorHAnsi" w:cstheme="majorHAnsi"/>
          <w:sz w:val="22"/>
          <w:szCs w:val="22"/>
          <w:lang w:eastAsia="ar-SA"/>
        </w:rPr>
      </w:pPr>
    </w:p>
    <w:p w14:paraId="6F6FA984" w14:textId="66BAED6E" w:rsidR="00491F75" w:rsidRPr="00B64080" w:rsidRDefault="00491F75" w:rsidP="00F673D3">
      <w:pPr>
        <w:widowControl w:val="0"/>
        <w:numPr>
          <w:ilvl w:val="0"/>
          <w:numId w:val="10"/>
        </w:numPr>
        <w:suppressAutoHyphens/>
        <w:spacing w:after="60"/>
        <w:jc w:val="both"/>
        <w:rPr>
          <w:rFonts w:asciiTheme="majorHAnsi" w:eastAsia="Lucida Sans Unicode" w:hAnsiTheme="majorHAnsi" w:cstheme="majorHAnsi"/>
          <w:sz w:val="22"/>
          <w:szCs w:val="22"/>
          <w:lang w:eastAsia="ar-SA"/>
        </w:rPr>
      </w:pPr>
      <w:r w:rsidRPr="00B64080">
        <w:rPr>
          <w:rFonts w:asciiTheme="majorHAnsi" w:eastAsia="Lucida Sans Unicode" w:hAnsiTheme="majorHAnsi" w:cstheme="majorHAnsi"/>
          <w:sz w:val="22"/>
          <w:szCs w:val="22"/>
          <w:lang w:eastAsia="ar-SA"/>
        </w:rPr>
        <w:t>……………………………………………..……..</w:t>
      </w:r>
    </w:p>
    <w:p w14:paraId="29C71208" w14:textId="77777777" w:rsidR="00491F75" w:rsidRPr="00B64080" w:rsidRDefault="00491F75" w:rsidP="00F673D3">
      <w:pPr>
        <w:widowControl w:val="0"/>
        <w:suppressAutoHyphens/>
        <w:spacing w:after="60"/>
        <w:ind w:left="720"/>
        <w:jc w:val="both"/>
        <w:rPr>
          <w:rFonts w:asciiTheme="majorHAnsi" w:eastAsia="Lucida Sans Unicode" w:hAnsiTheme="majorHAnsi" w:cstheme="majorHAnsi"/>
          <w:sz w:val="22"/>
          <w:szCs w:val="22"/>
          <w:lang w:eastAsia="ar-SA"/>
        </w:rPr>
      </w:pPr>
    </w:p>
    <w:p w14:paraId="550B9818" w14:textId="5281084B" w:rsidR="00491F75" w:rsidRPr="00B64080" w:rsidRDefault="00491F75" w:rsidP="00F673D3">
      <w:pPr>
        <w:widowControl w:val="0"/>
        <w:numPr>
          <w:ilvl w:val="0"/>
          <w:numId w:val="10"/>
        </w:numPr>
        <w:suppressAutoHyphens/>
        <w:spacing w:after="60"/>
        <w:jc w:val="both"/>
        <w:rPr>
          <w:rFonts w:asciiTheme="majorHAnsi" w:eastAsia="Lucida Sans Unicode" w:hAnsiTheme="majorHAnsi" w:cstheme="majorHAnsi"/>
          <w:sz w:val="22"/>
          <w:szCs w:val="22"/>
          <w:lang w:eastAsia="ar-SA"/>
        </w:rPr>
      </w:pPr>
      <w:r w:rsidRPr="00B64080">
        <w:rPr>
          <w:rFonts w:asciiTheme="majorHAnsi" w:eastAsia="Lucida Sans Unicode" w:hAnsiTheme="majorHAnsi" w:cstheme="majorHAnsi"/>
          <w:sz w:val="22"/>
          <w:szCs w:val="22"/>
          <w:lang w:eastAsia="ar-SA"/>
        </w:rPr>
        <w:t>……………………………………………………..</w:t>
      </w:r>
    </w:p>
    <w:p w14:paraId="38D6ACBB" w14:textId="77777777" w:rsidR="00491F75" w:rsidRPr="00B64080" w:rsidRDefault="00491F75" w:rsidP="00F673D3">
      <w:pPr>
        <w:spacing w:after="60"/>
        <w:jc w:val="both"/>
        <w:rPr>
          <w:rFonts w:asciiTheme="majorHAnsi" w:hAnsiTheme="majorHAnsi" w:cstheme="majorHAnsi"/>
          <w:b/>
          <w:sz w:val="22"/>
          <w:szCs w:val="22"/>
          <w:lang w:eastAsia="ar-SA"/>
        </w:rPr>
      </w:pPr>
    </w:p>
    <w:p w14:paraId="1EAD5DDF" w14:textId="77777777" w:rsidR="00491F75" w:rsidRPr="00B64080" w:rsidRDefault="00491F75" w:rsidP="00F673D3">
      <w:pPr>
        <w:spacing w:after="60"/>
        <w:jc w:val="both"/>
        <w:rPr>
          <w:rFonts w:asciiTheme="majorHAnsi" w:hAnsiTheme="majorHAnsi" w:cstheme="majorHAnsi"/>
          <w:b/>
          <w:sz w:val="22"/>
          <w:szCs w:val="22"/>
          <w:lang w:eastAsia="ar-SA"/>
        </w:rPr>
      </w:pPr>
      <w:r w:rsidRPr="00B64080">
        <w:rPr>
          <w:rFonts w:asciiTheme="majorHAnsi" w:hAnsiTheme="majorHAnsi" w:cstheme="majorHAnsi"/>
          <w:b/>
          <w:sz w:val="22"/>
          <w:szCs w:val="22"/>
          <w:lang w:eastAsia="ar-SA"/>
        </w:rPr>
        <w:t>a</w:t>
      </w:r>
    </w:p>
    <w:p w14:paraId="7BF708FA" w14:textId="77777777" w:rsidR="00491F75" w:rsidRPr="00B64080" w:rsidRDefault="00491F75" w:rsidP="00F673D3">
      <w:pPr>
        <w:spacing w:after="60"/>
        <w:jc w:val="both"/>
        <w:rPr>
          <w:rFonts w:asciiTheme="majorHAnsi" w:hAnsiTheme="majorHAnsi" w:cstheme="majorHAnsi"/>
          <w:b/>
          <w:sz w:val="22"/>
          <w:szCs w:val="22"/>
          <w:lang w:eastAsia="ar-SA"/>
        </w:rPr>
      </w:pPr>
    </w:p>
    <w:p w14:paraId="4F205E46" w14:textId="6137AA21" w:rsidR="00491F75" w:rsidRPr="00B64080" w:rsidRDefault="00491F75" w:rsidP="00F673D3">
      <w:pPr>
        <w:widowControl w:val="0"/>
        <w:suppressAutoHyphens/>
        <w:spacing w:after="60"/>
        <w:jc w:val="both"/>
        <w:rPr>
          <w:rFonts w:asciiTheme="majorHAnsi" w:hAnsiTheme="majorHAnsi" w:cstheme="majorHAnsi"/>
          <w:sz w:val="22"/>
          <w:szCs w:val="22"/>
          <w:lang w:eastAsia="ar-SA"/>
        </w:rPr>
      </w:pPr>
      <w:r w:rsidRPr="00B64080">
        <w:rPr>
          <w:rFonts w:asciiTheme="majorHAnsi" w:hAnsiTheme="majorHAnsi" w:cstheme="majorHAnsi"/>
          <w:b/>
          <w:sz w:val="22"/>
          <w:szCs w:val="22"/>
          <w:lang w:eastAsia="ar-SA"/>
        </w:rPr>
        <w:t>MAŁGORZATĄ GRESZTĄ</w:t>
      </w:r>
      <w:r w:rsidRPr="00B64080">
        <w:rPr>
          <w:rFonts w:asciiTheme="majorHAnsi" w:hAnsiTheme="majorHAnsi" w:cstheme="majorHAnsi"/>
          <w:sz w:val="22"/>
          <w:szCs w:val="22"/>
          <w:lang w:eastAsia="ar-SA"/>
        </w:rPr>
        <w:t xml:space="preserve"> prowadzącą działalność gospodarczą pod nazwą </w:t>
      </w:r>
      <w:r w:rsidRPr="00B64080">
        <w:rPr>
          <w:rFonts w:asciiTheme="majorHAnsi" w:hAnsiTheme="majorHAnsi" w:cstheme="majorHAnsi"/>
          <w:b/>
          <w:sz w:val="22"/>
          <w:szCs w:val="22"/>
          <w:lang w:eastAsia="ar-SA"/>
        </w:rPr>
        <w:t>CSR CONSULTING MAŁGORZATA GRESZTA</w:t>
      </w:r>
      <w:r w:rsidRPr="00B64080">
        <w:rPr>
          <w:rFonts w:asciiTheme="majorHAnsi" w:hAnsiTheme="majorHAnsi" w:cstheme="majorHAnsi"/>
          <w:sz w:val="22"/>
          <w:szCs w:val="22"/>
          <w:lang w:eastAsia="ar-SA"/>
        </w:rPr>
        <w:t xml:space="preserve"> z siedzibą w Warszawie 03-289, ul. Kamykowa 1, wpisaną do Centralnej Ewidencji i Informacji Gospodarczej, której nadano numer identyfikacji podatkowej NIP 649-132-28-38, REGON: 277489584, zwaną dalej </w:t>
      </w:r>
      <w:r w:rsidRPr="00B64080">
        <w:rPr>
          <w:rFonts w:asciiTheme="majorHAnsi" w:hAnsiTheme="majorHAnsi" w:cstheme="majorHAnsi"/>
          <w:b/>
          <w:sz w:val="22"/>
          <w:szCs w:val="22"/>
          <w:lang w:eastAsia="ar-SA"/>
        </w:rPr>
        <w:t>„</w:t>
      </w:r>
      <w:r w:rsidR="00F32E12" w:rsidRPr="00B64080">
        <w:rPr>
          <w:rFonts w:asciiTheme="majorHAnsi" w:hAnsiTheme="majorHAnsi" w:cstheme="majorHAnsi"/>
          <w:b/>
          <w:sz w:val="22"/>
          <w:szCs w:val="22"/>
          <w:lang w:eastAsia="ar-SA"/>
        </w:rPr>
        <w:t>Inicjatorem</w:t>
      </w:r>
      <w:r w:rsidRPr="00B64080">
        <w:rPr>
          <w:rFonts w:asciiTheme="majorHAnsi" w:hAnsiTheme="majorHAnsi" w:cstheme="majorHAnsi"/>
          <w:b/>
          <w:sz w:val="22"/>
          <w:szCs w:val="22"/>
          <w:lang w:eastAsia="ar-SA"/>
        </w:rPr>
        <w:t>”</w:t>
      </w:r>
      <w:r w:rsidR="001567DA" w:rsidRPr="00B64080">
        <w:rPr>
          <w:rFonts w:asciiTheme="majorHAnsi" w:hAnsiTheme="majorHAnsi" w:cstheme="majorHAnsi"/>
          <w:b/>
          <w:sz w:val="22"/>
          <w:szCs w:val="22"/>
          <w:lang w:eastAsia="ar-SA"/>
        </w:rPr>
        <w:t xml:space="preserve"> </w:t>
      </w:r>
      <w:r w:rsidR="001567DA" w:rsidRPr="00B64080">
        <w:rPr>
          <w:rFonts w:asciiTheme="majorHAnsi" w:hAnsiTheme="majorHAnsi" w:cstheme="majorHAnsi"/>
          <w:bCs/>
          <w:sz w:val="22"/>
          <w:szCs w:val="22"/>
          <w:lang w:eastAsia="ar-SA"/>
        </w:rPr>
        <w:t>lub</w:t>
      </w:r>
      <w:r w:rsidR="001567DA" w:rsidRPr="00B64080">
        <w:rPr>
          <w:rFonts w:asciiTheme="majorHAnsi" w:hAnsiTheme="majorHAnsi" w:cstheme="majorHAnsi"/>
          <w:b/>
          <w:sz w:val="22"/>
          <w:szCs w:val="22"/>
          <w:lang w:eastAsia="ar-SA"/>
        </w:rPr>
        <w:t xml:space="preserve"> „CSR Consulting”</w:t>
      </w:r>
      <w:r w:rsidR="00AA59AC" w:rsidRPr="00B64080">
        <w:rPr>
          <w:rFonts w:asciiTheme="majorHAnsi" w:hAnsiTheme="majorHAnsi" w:cstheme="majorHAnsi"/>
          <w:sz w:val="22"/>
          <w:szCs w:val="22"/>
          <w:lang w:eastAsia="ar-SA"/>
        </w:rPr>
        <w:t>.</w:t>
      </w:r>
      <w:r w:rsidRPr="00B64080">
        <w:rPr>
          <w:rFonts w:asciiTheme="majorHAnsi" w:hAnsiTheme="majorHAnsi" w:cstheme="majorHAnsi"/>
          <w:sz w:val="22"/>
          <w:szCs w:val="22"/>
          <w:lang w:eastAsia="ar-SA"/>
        </w:rPr>
        <w:t xml:space="preserve"> </w:t>
      </w:r>
    </w:p>
    <w:p w14:paraId="27CD7C39" w14:textId="77777777" w:rsidR="00491F75" w:rsidRPr="00B64080" w:rsidRDefault="00491F75" w:rsidP="00F673D3">
      <w:pPr>
        <w:widowControl w:val="0"/>
        <w:tabs>
          <w:tab w:val="left" w:pos="0"/>
        </w:tabs>
        <w:suppressAutoHyphens/>
        <w:spacing w:after="60"/>
        <w:ind w:right="-28"/>
        <w:jc w:val="both"/>
        <w:rPr>
          <w:rFonts w:asciiTheme="majorHAnsi" w:hAnsiTheme="majorHAnsi" w:cstheme="majorHAnsi"/>
          <w:sz w:val="22"/>
          <w:szCs w:val="22"/>
          <w:lang w:eastAsia="ar-SA"/>
        </w:rPr>
      </w:pPr>
    </w:p>
    <w:p w14:paraId="1123538D" w14:textId="6FD1DD54" w:rsidR="00491F75" w:rsidRPr="00B64080" w:rsidRDefault="304CAE94" w:rsidP="00F673D3">
      <w:pPr>
        <w:spacing w:after="60"/>
        <w:jc w:val="both"/>
        <w:rPr>
          <w:rFonts w:asciiTheme="majorHAnsi" w:hAnsiTheme="majorHAnsi" w:cstheme="majorHAnsi"/>
          <w:sz w:val="22"/>
          <w:szCs w:val="22"/>
          <w:lang w:eastAsia="ar-SA"/>
        </w:rPr>
      </w:pPr>
      <w:r w:rsidRPr="00B64080">
        <w:rPr>
          <w:rFonts w:asciiTheme="majorHAnsi" w:hAnsiTheme="majorHAnsi" w:cstheme="majorHAnsi"/>
          <w:sz w:val="22"/>
          <w:szCs w:val="22"/>
          <w:lang w:eastAsia="ar-SA"/>
        </w:rPr>
        <w:t>Firma i Inicjator, zwani w dalszej części tego dokumentu „</w:t>
      </w:r>
      <w:r w:rsidRPr="00B64080">
        <w:rPr>
          <w:rFonts w:asciiTheme="majorHAnsi" w:hAnsiTheme="majorHAnsi" w:cstheme="majorHAnsi"/>
          <w:b/>
          <w:bCs/>
          <w:sz w:val="22"/>
          <w:szCs w:val="22"/>
          <w:lang w:eastAsia="ar-SA"/>
        </w:rPr>
        <w:t>Stronami”</w:t>
      </w:r>
      <w:r w:rsidRPr="00B64080">
        <w:rPr>
          <w:rFonts w:asciiTheme="majorHAnsi" w:hAnsiTheme="majorHAnsi" w:cstheme="majorHAnsi"/>
          <w:sz w:val="22"/>
          <w:szCs w:val="22"/>
          <w:lang w:eastAsia="ar-SA"/>
        </w:rPr>
        <w:t xml:space="preserve"> (o ile dane stwierdzenie dotyczy w równym stopniu zarówno</w:t>
      </w:r>
      <w:r w:rsidRPr="00B64080">
        <w:rPr>
          <w:rFonts w:asciiTheme="majorHAnsi" w:eastAsiaTheme="majorEastAsia" w:hAnsiTheme="majorHAnsi" w:cstheme="majorHAnsi"/>
          <w:sz w:val="22"/>
          <w:szCs w:val="22"/>
          <w:lang w:eastAsia="ar-SA"/>
        </w:rPr>
        <w:t xml:space="preserve"> Firmy, jak i Inicjatora</w:t>
      </w:r>
      <w:r w:rsidRPr="00B64080">
        <w:rPr>
          <w:rFonts w:asciiTheme="majorHAnsi" w:hAnsiTheme="majorHAnsi" w:cstheme="majorHAnsi"/>
          <w:sz w:val="22"/>
          <w:szCs w:val="22"/>
          <w:lang w:eastAsia="ar-SA"/>
        </w:rPr>
        <w:t xml:space="preserve">), </w:t>
      </w:r>
    </w:p>
    <w:p w14:paraId="13490E95" w14:textId="77777777" w:rsidR="00E56A7E" w:rsidRPr="00B64080" w:rsidRDefault="00631095" w:rsidP="00F673D3">
      <w:pPr>
        <w:spacing w:after="60"/>
        <w:jc w:val="both"/>
        <w:rPr>
          <w:rFonts w:asciiTheme="majorHAnsi" w:hAnsiTheme="majorHAnsi" w:cstheme="majorHAnsi"/>
          <w:sz w:val="22"/>
          <w:szCs w:val="20"/>
        </w:rPr>
      </w:pPr>
      <w:r w:rsidRPr="00B64080">
        <w:rPr>
          <w:rFonts w:asciiTheme="majorHAnsi" w:hAnsiTheme="majorHAnsi" w:cstheme="majorHAnsi"/>
          <w:b/>
          <w:sz w:val="22"/>
          <w:szCs w:val="20"/>
        </w:rPr>
        <w:t>z</w:t>
      </w:r>
      <w:r w:rsidR="00E56A7E" w:rsidRPr="00B64080">
        <w:rPr>
          <w:rFonts w:asciiTheme="majorHAnsi" w:hAnsiTheme="majorHAnsi" w:cstheme="majorHAnsi"/>
          <w:b/>
          <w:sz w:val="22"/>
          <w:szCs w:val="20"/>
        </w:rPr>
        <w:t>ważywszy, że</w:t>
      </w:r>
      <w:r w:rsidR="00E56A7E" w:rsidRPr="00B64080">
        <w:rPr>
          <w:rFonts w:asciiTheme="majorHAnsi" w:hAnsiTheme="majorHAnsi" w:cstheme="majorHAnsi"/>
          <w:sz w:val="22"/>
          <w:szCs w:val="20"/>
        </w:rPr>
        <w:t>:</w:t>
      </w:r>
    </w:p>
    <w:p w14:paraId="63EBF2C1" w14:textId="4559DBA9" w:rsidR="00ED3814" w:rsidRPr="00B64080" w:rsidRDefault="002759B1" w:rsidP="00F673D3">
      <w:pPr>
        <w:pStyle w:val="Akapitzlist"/>
        <w:numPr>
          <w:ilvl w:val="0"/>
          <w:numId w:val="2"/>
        </w:numPr>
        <w:spacing w:after="60"/>
        <w:ind w:left="284" w:hanging="284"/>
        <w:contextualSpacing w:val="0"/>
        <w:jc w:val="both"/>
        <w:rPr>
          <w:rFonts w:asciiTheme="majorHAnsi" w:hAnsiTheme="majorHAnsi" w:cstheme="majorHAnsi"/>
          <w:i/>
          <w:sz w:val="22"/>
          <w:szCs w:val="20"/>
        </w:rPr>
      </w:pPr>
      <w:r w:rsidRPr="00B64080">
        <w:rPr>
          <w:rFonts w:asciiTheme="majorHAnsi" w:hAnsiTheme="majorHAnsi" w:cstheme="majorHAnsi"/>
          <w:i/>
          <w:sz w:val="22"/>
          <w:szCs w:val="20"/>
        </w:rPr>
        <w:t xml:space="preserve">CSR Consulting jest inicjatorem </w:t>
      </w:r>
      <w:r w:rsidR="001F30A2" w:rsidRPr="00B64080">
        <w:rPr>
          <w:rFonts w:asciiTheme="majorHAnsi" w:hAnsiTheme="majorHAnsi" w:cstheme="majorHAnsi"/>
          <w:i/>
          <w:sz w:val="22"/>
          <w:szCs w:val="20"/>
        </w:rPr>
        <w:t xml:space="preserve">i realizatorem </w:t>
      </w:r>
      <w:r w:rsidRPr="00B64080">
        <w:rPr>
          <w:rFonts w:asciiTheme="majorHAnsi" w:hAnsiTheme="majorHAnsi" w:cstheme="majorHAnsi"/>
          <w:i/>
          <w:sz w:val="22"/>
          <w:szCs w:val="20"/>
        </w:rPr>
        <w:t>Kam</w:t>
      </w:r>
      <w:r w:rsidR="00ED3814" w:rsidRPr="00B64080">
        <w:rPr>
          <w:rFonts w:asciiTheme="majorHAnsi" w:hAnsiTheme="majorHAnsi" w:cstheme="majorHAnsi"/>
          <w:i/>
          <w:sz w:val="22"/>
          <w:szCs w:val="20"/>
        </w:rPr>
        <w:t>pani</w:t>
      </w:r>
      <w:r w:rsidR="001567DA" w:rsidRPr="00B64080">
        <w:rPr>
          <w:rFonts w:asciiTheme="majorHAnsi" w:hAnsiTheme="majorHAnsi" w:cstheme="majorHAnsi"/>
          <w:i/>
          <w:sz w:val="22"/>
          <w:szCs w:val="20"/>
        </w:rPr>
        <w:t>i</w:t>
      </w:r>
      <w:r w:rsidR="00ED3814" w:rsidRPr="00B64080">
        <w:rPr>
          <w:rFonts w:asciiTheme="majorHAnsi" w:hAnsiTheme="majorHAnsi" w:cstheme="majorHAnsi"/>
          <w:i/>
          <w:sz w:val="22"/>
          <w:szCs w:val="20"/>
        </w:rPr>
        <w:t xml:space="preserve"> 17 Celów </w:t>
      </w:r>
      <w:r w:rsidR="001567DA" w:rsidRPr="00B64080">
        <w:rPr>
          <w:rFonts w:asciiTheme="majorHAnsi" w:hAnsiTheme="majorHAnsi" w:cstheme="majorHAnsi"/>
          <w:i/>
          <w:sz w:val="22"/>
          <w:szCs w:val="20"/>
        </w:rPr>
        <w:t>mobilizującej</w:t>
      </w:r>
      <w:r w:rsidR="00ED3814" w:rsidRPr="00B64080">
        <w:rPr>
          <w:rFonts w:asciiTheme="majorHAnsi" w:hAnsiTheme="majorHAnsi" w:cstheme="majorHAnsi"/>
          <w:i/>
          <w:sz w:val="22"/>
          <w:szCs w:val="20"/>
        </w:rPr>
        <w:t xml:space="preserve"> firmy do realizacji Celów Zrównoważonego Rozwoju ONZ</w:t>
      </w:r>
      <w:r w:rsidR="001F30A2" w:rsidRPr="00B64080">
        <w:rPr>
          <w:rFonts w:asciiTheme="majorHAnsi" w:hAnsiTheme="majorHAnsi" w:cstheme="majorHAnsi"/>
          <w:i/>
          <w:sz w:val="22"/>
          <w:szCs w:val="20"/>
        </w:rPr>
        <w:t>,</w:t>
      </w:r>
    </w:p>
    <w:p w14:paraId="6310E63C" w14:textId="202DE420" w:rsidR="00ED3814" w:rsidRPr="00B64080" w:rsidRDefault="304CAE94" w:rsidP="00F673D3">
      <w:pPr>
        <w:pStyle w:val="Akapitzlist"/>
        <w:numPr>
          <w:ilvl w:val="0"/>
          <w:numId w:val="2"/>
        </w:numPr>
        <w:spacing w:after="60"/>
        <w:ind w:left="284" w:hanging="284"/>
        <w:contextualSpacing w:val="0"/>
        <w:jc w:val="both"/>
        <w:rPr>
          <w:rFonts w:asciiTheme="majorHAnsi" w:hAnsiTheme="majorHAnsi" w:cstheme="majorHAnsi"/>
          <w:i/>
          <w:iCs/>
          <w:sz w:val="22"/>
          <w:szCs w:val="22"/>
        </w:rPr>
      </w:pPr>
      <w:r w:rsidRPr="00B64080">
        <w:rPr>
          <w:rFonts w:asciiTheme="majorHAnsi" w:hAnsiTheme="majorHAnsi" w:cstheme="majorHAnsi"/>
          <w:i/>
          <w:iCs/>
          <w:sz w:val="22"/>
          <w:szCs w:val="22"/>
        </w:rPr>
        <w:t>W ramach Kampanii 17 Celów Inicjator, we współpracy z Głównym Urzędem Statystycznym, opracował narzędzie umożliwiające firmom raportowanie osiąganych Celów Zrównoważonego Rozwoju, które chce na zasadach określonych w Umowie udostępnić firmom,</w:t>
      </w:r>
    </w:p>
    <w:p w14:paraId="74C1331B" w14:textId="355B1404" w:rsidR="00E56A7E" w:rsidRPr="00B64080" w:rsidRDefault="304CAE94" w:rsidP="00F673D3">
      <w:pPr>
        <w:pStyle w:val="Akapitzlist"/>
        <w:numPr>
          <w:ilvl w:val="0"/>
          <w:numId w:val="2"/>
        </w:numPr>
        <w:spacing w:after="60"/>
        <w:ind w:left="284" w:hanging="284"/>
        <w:contextualSpacing w:val="0"/>
        <w:jc w:val="both"/>
        <w:rPr>
          <w:rFonts w:asciiTheme="majorHAnsi" w:hAnsiTheme="majorHAnsi" w:cstheme="majorHAnsi"/>
          <w:i/>
          <w:iCs/>
          <w:sz w:val="22"/>
          <w:szCs w:val="22"/>
        </w:rPr>
      </w:pPr>
      <w:r w:rsidRPr="00B64080">
        <w:rPr>
          <w:rFonts w:asciiTheme="majorHAnsi" w:hAnsiTheme="majorHAnsi" w:cstheme="majorHAnsi"/>
          <w:i/>
          <w:iCs/>
          <w:sz w:val="22"/>
          <w:szCs w:val="22"/>
        </w:rPr>
        <w:t>Firma jest zainteresowana wykorzystaniem opracowanego przez Inicjatora narzędzia do raportowania,</w:t>
      </w:r>
    </w:p>
    <w:p w14:paraId="2FFDFE79" w14:textId="77777777" w:rsidR="00814CB4" w:rsidRPr="00B64080" w:rsidRDefault="00814CB4" w:rsidP="00F673D3">
      <w:pPr>
        <w:spacing w:after="60"/>
        <w:jc w:val="both"/>
        <w:rPr>
          <w:rFonts w:asciiTheme="majorHAnsi" w:hAnsiTheme="majorHAnsi" w:cstheme="majorHAnsi"/>
          <w:b/>
          <w:sz w:val="22"/>
          <w:szCs w:val="20"/>
        </w:rPr>
      </w:pPr>
    </w:p>
    <w:p w14:paraId="5A65B1B1" w14:textId="405F9967" w:rsidR="00E56A7E" w:rsidRPr="00B64080" w:rsidRDefault="00E56A7E" w:rsidP="00F673D3">
      <w:pPr>
        <w:spacing w:after="60"/>
        <w:jc w:val="both"/>
        <w:rPr>
          <w:rFonts w:asciiTheme="majorHAnsi" w:hAnsiTheme="majorHAnsi" w:cstheme="majorHAnsi"/>
          <w:b/>
          <w:sz w:val="22"/>
          <w:szCs w:val="20"/>
        </w:rPr>
      </w:pPr>
      <w:r w:rsidRPr="00B64080">
        <w:rPr>
          <w:rFonts w:asciiTheme="majorHAnsi" w:hAnsiTheme="majorHAnsi" w:cstheme="majorHAnsi"/>
          <w:b/>
          <w:sz w:val="22"/>
          <w:szCs w:val="20"/>
        </w:rPr>
        <w:t>postanawiają, co następuje:</w:t>
      </w:r>
    </w:p>
    <w:p w14:paraId="2E8CDDA9" w14:textId="77777777" w:rsidR="00F673D3" w:rsidRPr="00B64080" w:rsidRDefault="00F673D3" w:rsidP="00F673D3">
      <w:pPr>
        <w:spacing w:after="60"/>
        <w:jc w:val="both"/>
        <w:rPr>
          <w:rFonts w:asciiTheme="majorHAnsi" w:hAnsiTheme="majorHAnsi" w:cstheme="majorHAnsi"/>
          <w:b/>
          <w:sz w:val="22"/>
          <w:szCs w:val="20"/>
        </w:rPr>
      </w:pPr>
    </w:p>
    <w:p w14:paraId="0A5EB409" w14:textId="77777777" w:rsidR="00E56A7E" w:rsidRPr="00B64080" w:rsidRDefault="00631095" w:rsidP="004E4B4F">
      <w:pPr>
        <w:pStyle w:val="Akapitzlist"/>
        <w:numPr>
          <w:ilvl w:val="0"/>
          <w:numId w:val="3"/>
        </w:numPr>
        <w:spacing w:after="60"/>
        <w:contextualSpacing w:val="0"/>
        <w:jc w:val="center"/>
        <w:rPr>
          <w:rFonts w:asciiTheme="majorHAnsi" w:hAnsiTheme="majorHAnsi" w:cstheme="majorHAnsi"/>
          <w:b/>
          <w:szCs w:val="20"/>
        </w:rPr>
      </w:pPr>
      <w:r w:rsidRPr="00B64080">
        <w:rPr>
          <w:rFonts w:asciiTheme="majorHAnsi" w:hAnsiTheme="majorHAnsi" w:cstheme="majorHAnsi"/>
          <w:b/>
          <w:szCs w:val="20"/>
        </w:rPr>
        <w:t>PRZEDMIOT UMOWY</w:t>
      </w:r>
    </w:p>
    <w:p w14:paraId="68B88EE5" w14:textId="77777777" w:rsidR="007F0A30" w:rsidRPr="00B64080" w:rsidRDefault="0060568B" w:rsidP="00F673D3">
      <w:pPr>
        <w:numPr>
          <w:ilvl w:val="0"/>
          <w:numId w:val="4"/>
        </w:numPr>
        <w:tabs>
          <w:tab w:val="clear" w:pos="720"/>
        </w:tabs>
        <w:spacing w:after="60"/>
        <w:ind w:left="284" w:hanging="284"/>
        <w:jc w:val="both"/>
        <w:rPr>
          <w:rFonts w:asciiTheme="majorHAnsi" w:hAnsiTheme="majorHAnsi" w:cstheme="majorHAnsi"/>
          <w:sz w:val="22"/>
          <w:szCs w:val="20"/>
        </w:rPr>
      </w:pPr>
      <w:r w:rsidRPr="00B64080">
        <w:rPr>
          <w:rFonts w:asciiTheme="majorHAnsi" w:hAnsiTheme="majorHAnsi" w:cstheme="majorHAnsi"/>
          <w:sz w:val="22"/>
          <w:szCs w:val="20"/>
        </w:rPr>
        <w:t>Przedmiotem umowy jest</w:t>
      </w:r>
      <w:r w:rsidR="0053146D" w:rsidRPr="00B64080">
        <w:rPr>
          <w:rFonts w:asciiTheme="majorHAnsi" w:hAnsiTheme="majorHAnsi" w:cstheme="majorHAnsi"/>
          <w:sz w:val="22"/>
          <w:szCs w:val="20"/>
        </w:rPr>
        <w:t xml:space="preserve"> określenie</w:t>
      </w:r>
      <w:r w:rsidR="007F0A30" w:rsidRPr="00B64080">
        <w:rPr>
          <w:rFonts w:asciiTheme="majorHAnsi" w:hAnsiTheme="majorHAnsi" w:cstheme="majorHAnsi"/>
          <w:sz w:val="22"/>
          <w:szCs w:val="20"/>
        </w:rPr>
        <w:t>:</w:t>
      </w:r>
    </w:p>
    <w:p w14:paraId="6E2D83D9" w14:textId="21848BB1" w:rsidR="0060568B" w:rsidRPr="00B64080" w:rsidRDefault="304CAE94" w:rsidP="00F673D3">
      <w:pPr>
        <w:pStyle w:val="StylWyjustowanyPrzed5ptPo5ptInterliniaConajmnie"/>
        <w:numPr>
          <w:ilvl w:val="2"/>
          <w:numId w:val="1"/>
        </w:numPr>
        <w:tabs>
          <w:tab w:val="clear" w:pos="1798"/>
        </w:tabs>
        <w:spacing w:before="0" w:line="240" w:lineRule="auto"/>
        <w:ind w:left="567" w:hanging="283"/>
        <w:rPr>
          <w:rFonts w:asciiTheme="majorHAnsi" w:eastAsia="Lucida Sans Unicode" w:hAnsiTheme="majorHAnsi" w:cstheme="majorHAnsi"/>
          <w:sz w:val="22"/>
          <w:szCs w:val="22"/>
        </w:rPr>
      </w:pPr>
      <w:r w:rsidRPr="00B64080">
        <w:rPr>
          <w:rFonts w:asciiTheme="majorHAnsi" w:eastAsia="Lucida Sans Unicode" w:hAnsiTheme="majorHAnsi" w:cstheme="majorHAnsi"/>
          <w:sz w:val="22"/>
          <w:szCs w:val="22"/>
        </w:rPr>
        <w:t>warunków udostępniania przez Inicjatora narzędzia (zwanego dalej „</w:t>
      </w:r>
      <w:r w:rsidRPr="00B64080">
        <w:rPr>
          <w:rFonts w:asciiTheme="majorHAnsi" w:eastAsia="Lucida Sans Unicode" w:hAnsiTheme="majorHAnsi" w:cstheme="majorHAnsi"/>
          <w:b/>
          <w:bCs/>
          <w:sz w:val="22"/>
          <w:szCs w:val="22"/>
        </w:rPr>
        <w:t>Barometrem wpływu”</w:t>
      </w:r>
      <w:r w:rsidRPr="00B64080">
        <w:rPr>
          <w:rFonts w:asciiTheme="majorHAnsi" w:eastAsia="Lucida Sans Unicode" w:hAnsiTheme="majorHAnsi" w:cstheme="majorHAnsi"/>
          <w:sz w:val="22"/>
          <w:szCs w:val="22"/>
        </w:rPr>
        <w:t>) do raportowania realizacji Celów Zrównoważonego Rozwoju obejmującego listę wskaźników, arkusze Excel do zbierania danych oraz formuły wyliczania wartości wskaźników oraz</w:t>
      </w:r>
    </w:p>
    <w:p w14:paraId="27996AE9" w14:textId="77C5E9FD" w:rsidR="00E56A7E" w:rsidRPr="00B64080" w:rsidRDefault="00783BBF" w:rsidP="00F673D3">
      <w:pPr>
        <w:pStyle w:val="StylWyjustowanyPrzed5ptPo5ptInterliniaConajmnie"/>
        <w:numPr>
          <w:ilvl w:val="2"/>
          <w:numId w:val="1"/>
        </w:numPr>
        <w:tabs>
          <w:tab w:val="clear" w:pos="1798"/>
        </w:tabs>
        <w:spacing w:before="0" w:line="240" w:lineRule="auto"/>
        <w:ind w:left="567" w:hanging="283"/>
        <w:rPr>
          <w:rFonts w:asciiTheme="majorHAnsi" w:eastAsia="Lucida Sans Unicode" w:hAnsiTheme="majorHAnsi" w:cstheme="majorHAnsi"/>
          <w:sz w:val="22"/>
        </w:rPr>
      </w:pPr>
      <w:r w:rsidRPr="00B64080">
        <w:rPr>
          <w:rFonts w:asciiTheme="majorHAnsi" w:eastAsia="Lucida Sans Unicode" w:hAnsiTheme="majorHAnsi" w:cstheme="majorHAnsi"/>
          <w:sz w:val="22"/>
        </w:rPr>
        <w:t>z</w:t>
      </w:r>
      <w:r w:rsidR="00F64712" w:rsidRPr="00B64080">
        <w:rPr>
          <w:rFonts w:asciiTheme="majorHAnsi" w:eastAsia="Lucida Sans Unicode" w:hAnsiTheme="majorHAnsi" w:cstheme="majorHAnsi"/>
          <w:sz w:val="22"/>
        </w:rPr>
        <w:t>asad wykorzystywania Barometru wpływu przez Firmę.</w:t>
      </w:r>
    </w:p>
    <w:p w14:paraId="6C913C72" w14:textId="7A94A157" w:rsidR="3B88B648" w:rsidRPr="00B64080" w:rsidRDefault="00B950ED" w:rsidP="00F673D3">
      <w:pPr>
        <w:numPr>
          <w:ilvl w:val="0"/>
          <w:numId w:val="4"/>
        </w:numPr>
        <w:tabs>
          <w:tab w:val="clear" w:pos="720"/>
        </w:tabs>
        <w:spacing w:after="60"/>
        <w:ind w:left="284" w:hanging="284"/>
        <w:jc w:val="both"/>
        <w:rPr>
          <w:rFonts w:asciiTheme="majorHAnsi" w:hAnsiTheme="majorHAnsi" w:cstheme="majorHAnsi"/>
          <w:sz w:val="22"/>
          <w:szCs w:val="20"/>
        </w:rPr>
      </w:pPr>
      <w:r w:rsidRPr="00B64080">
        <w:rPr>
          <w:rFonts w:asciiTheme="majorHAnsi" w:hAnsiTheme="majorHAnsi" w:cstheme="majorHAnsi"/>
          <w:sz w:val="22"/>
          <w:szCs w:val="20"/>
        </w:rPr>
        <w:t>Dane jednost</w:t>
      </w:r>
      <w:r w:rsidR="00C81A3F" w:rsidRPr="00B64080">
        <w:rPr>
          <w:rFonts w:asciiTheme="majorHAnsi" w:hAnsiTheme="majorHAnsi" w:cstheme="majorHAnsi"/>
          <w:sz w:val="22"/>
          <w:szCs w:val="20"/>
        </w:rPr>
        <w:t>kowe</w:t>
      </w:r>
      <w:r w:rsidR="0095673C" w:rsidRPr="00B64080">
        <w:rPr>
          <w:rFonts w:asciiTheme="majorHAnsi" w:hAnsiTheme="majorHAnsi" w:cstheme="majorHAnsi"/>
          <w:sz w:val="22"/>
          <w:szCs w:val="20"/>
        </w:rPr>
        <w:t>,</w:t>
      </w:r>
      <w:r w:rsidR="00C81A3F" w:rsidRPr="00B64080">
        <w:rPr>
          <w:rFonts w:asciiTheme="majorHAnsi" w:hAnsiTheme="majorHAnsi" w:cstheme="majorHAnsi"/>
          <w:sz w:val="22"/>
          <w:szCs w:val="20"/>
        </w:rPr>
        <w:t xml:space="preserve"> o których mowa w </w:t>
      </w:r>
      <w:r w:rsidR="0095673C" w:rsidRPr="00B64080">
        <w:rPr>
          <w:rFonts w:asciiTheme="majorHAnsi" w:hAnsiTheme="majorHAnsi" w:cstheme="majorHAnsi"/>
          <w:sz w:val="22"/>
        </w:rPr>
        <w:t>§2 ust. 4 lit.</w:t>
      </w:r>
      <w:r w:rsidR="00C81A3F" w:rsidRPr="00B64080">
        <w:rPr>
          <w:rFonts w:asciiTheme="majorHAnsi" w:hAnsiTheme="majorHAnsi" w:cstheme="majorHAnsi"/>
          <w:sz w:val="22"/>
          <w:szCs w:val="20"/>
        </w:rPr>
        <w:t xml:space="preserve"> nie będą zawierały danych osobowych.</w:t>
      </w:r>
      <w:r w:rsidR="0095673C" w:rsidRPr="00B64080">
        <w:rPr>
          <w:rFonts w:asciiTheme="majorHAnsi" w:hAnsiTheme="majorHAnsi" w:cstheme="majorHAnsi"/>
          <w:strike/>
          <w:sz w:val="22"/>
          <w:szCs w:val="20"/>
        </w:rPr>
        <w:t xml:space="preserve"> </w:t>
      </w:r>
    </w:p>
    <w:p w14:paraId="45562218" w14:textId="04EFA719" w:rsidR="00A82114" w:rsidRPr="00B64080" w:rsidRDefault="00A82114" w:rsidP="00F673D3">
      <w:pPr>
        <w:numPr>
          <w:ilvl w:val="0"/>
          <w:numId w:val="4"/>
        </w:numPr>
        <w:tabs>
          <w:tab w:val="clear" w:pos="720"/>
        </w:tabs>
        <w:spacing w:after="60"/>
        <w:ind w:left="284" w:hanging="284"/>
        <w:jc w:val="both"/>
        <w:rPr>
          <w:rFonts w:asciiTheme="majorHAnsi" w:hAnsiTheme="majorHAnsi" w:cstheme="majorHAnsi"/>
          <w:sz w:val="22"/>
          <w:szCs w:val="20"/>
        </w:rPr>
      </w:pPr>
      <w:r>
        <w:rPr>
          <w:rFonts w:asciiTheme="majorHAnsi" w:hAnsiTheme="majorHAnsi" w:cstheme="majorHAnsi"/>
          <w:sz w:val="22"/>
          <w:szCs w:val="20"/>
        </w:rPr>
        <w:t xml:space="preserve">Umowa </w:t>
      </w:r>
      <w:r w:rsidR="002160A0">
        <w:rPr>
          <w:rFonts w:asciiTheme="majorHAnsi" w:hAnsiTheme="majorHAnsi" w:cstheme="majorHAnsi"/>
          <w:sz w:val="22"/>
          <w:szCs w:val="20"/>
        </w:rPr>
        <w:t>dotyczy wyliczania, raportowania i publikowania danych za lata 2019 i 2020.</w:t>
      </w:r>
    </w:p>
    <w:p w14:paraId="32FE7580" w14:textId="1A51DBC3" w:rsidR="00F673D3" w:rsidRDefault="00F673D3" w:rsidP="00F673D3">
      <w:pPr>
        <w:spacing w:after="60"/>
        <w:ind w:left="284"/>
        <w:jc w:val="both"/>
        <w:rPr>
          <w:rFonts w:asciiTheme="majorHAnsi" w:hAnsiTheme="majorHAnsi" w:cstheme="majorHAnsi"/>
          <w:sz w:val="22"/>
          <w:szCs w:val="20"/>
        </w:rPr>
      </w:pPr>
    </w:p>
    <w:p w14:paraId="51688D4C" w14:textId="77777777" w:rsidR="00C05D9A" w:rsidRPr="00B64080" w:rsidRDefault="00C05D9A" w:rsidP="00F673D3">
      <w:pPr>
        <w:spacing w:after="60"/>
        <w:ind w:left="284"/>
        <w:jc w:val="both"/>
        <w:rPr>
          <w:rFonts w:asciiTheme="majorHAnsi" w:hAnsiTheme="majorHAnsi" w:cstheme="majorHAnsi"/>
          <w:sz w:val="22"/>
          <w:szCs w:val="20"/>
        </w:rPr>
      </w:pPr>
    </w:p>
    <w:p w14:paraId="77367F28" w14:textId="77777777" w:rsidR="006C41F6" w:rsidRPr="00B64080" w:rsidRDefault="006C41F6" w:rsidP="004E4B4F">
      <w:pPr>
        <w:pStyle w:val="Akapitzlist"/>
        <w:numPr>
          <w:ilvl w:val="0"/>
          <w:numId w:val="3"/>
        </w:numPr>
        <w:spacing w:after="60"/>
        <w:contextualSpacing w:val="0"/>
        <w:jc w:val="center"/>
        <w:rPr>
          <w:rFonts w:asciiTheme="majorHAnsi" w:hAnsiTheme="majorHAnsi" w:cstheme="majorHAnsi"/>
          <w:b/>
          <w:szCs w:val="20"/>
        </w:rPr>
      </w:pPr>
      <w:r w:rsidRPr="00B64080">
        <w:rPr>
          <w:rFonts w:asciiTheme="majorHAnsi" w:hAnsiTheme="majorHAnsi" w:cstheme="majorHAnsi"/>
          <w:b/>
          <w:szCs w:val="20"/>
        </w:rPr>
        <w:t>PRAWA I OBOWIĄZKI FIRMY </w:t>
      </w:r>
    </w:p>
    <w:p w14:paraId="00B92B54" w14:textId="62B53285" w:rsidR="006C41F6" w:rsidRPr="00B64080" w:rsidRDefault="006C41F6" w:rsidP="00973F23">
      <w:pPr>
        <w:numPr>
          <w:ilvl w:val="0"/>
          <w:numId w:val="31"/>
        </w:numPr>
        <w:tabs>
          <w:tab w:val="clear" w:pos="720"/>
        </w:tabs>
        <w:spacing w:after="60"/>
        <w:ind w:left="284" w:hanging="284"/>
        <w:jc w:val="both"/>
        <w:rPr>
          <w:rFonts w:asciiTheme="majorHAnsi" w:hAnsiTheme="majorHAnsi" w:cstheme="majorHAnsi"/>
          <w:sz w:val="22"/>
          <w:szCs w:val="20"/>
        </w:rPr>
      </w:pPr>
      <w:r w:rsidRPr="00B64080">
        <w:rPr>
          <w:rFonts w:asciiTheme="majorHAnsi" w:hAnsiTheme="majorHAnsi" w:cstheme="majorHAnsi"/>
          <w:sz w:val="22"/>
          <w:szCs w:val="20"/>
        </w:rPr>
        <w:t>Firma</w:t>
      </w:r>
      <w:r w:rsidR="00B64080" w:rsidRPr="00B64080">
        <w:rPr>
          <w:rFonts w:asciiTheme="majorHAnsi" w:hAnsiTheme="majorHAnsi" w:cstheme="majorHAnsi"/>
          <w:sz w:val="22"/>
          <w:szCs w:val="20"/>
        </w:rPr>
        <w:t xml:space="preserve"> </w:t>
      </w:r>
      <w:r w:rsidRPr="00B64080">
        <w:rPr>
          <w:rFonts w:asciiTheme="majorHAnsi" w:hAnsiTheme="majorHAnsi" w:cstheme="majorHAnsi"/>
          <w:sz w:val="22"/>
          <w:szCs w:val="20"/>
        </w:rPr>
        <w:t>jest uprawniona do: </w:t>
      </w:r>
    </w:p>
    <w:p w14:paraId="5ABFEA7D" w14:textId="0BE4E1D3" w:rsidR="006C41F6" w:rsidRPr="00B64080" w:rsidRDefault="006C41F6" w:rsidP="00973F23">
      <w:pPr>
        <w:pStyle w:val="StylWyjustowanyPrzed5ptPo5ptInterliniaConajmnie"/>
        <w:numPr>
          <w:ilvl w:val="0"/>
          <w:numId w:val="15"/>
        </w:numPr>
        <w:spacing w:before="0" w:line="240" w:lineRule="auto"/>
        <w:ind w:left="567" w:hanging="283"/>
        <w:rPr>
          <w:rFonts w:asciiTheme="majorHAnsi" w:eastAsia="Lucida Sans Unicode" w:hAnsiTheme="majorHAnsi" w:cstheme="majorHAnsi"/>
          <w:sz w:val="22"/>
        </w:rPr>
      </w:pPr>
      <w:r w:rsidRPr="00B64080">
        <w:rPr>
          <w:rFonts w:asciiTheme="majorHAnsi" w:eastAsia="Lucida Sans Unicode" w:hAnsiTheme="majorHAnsi" w:cstheme="majorHAnsi"/>
          <w:sz w:val="22"/>
        </w:rPr>
        <w:t>wykorzystywania Barometru wpływu do wyliczania wskaźników i raportowania realizacji Celów Zrównoważonego Rozwoju,</w:t>
      </w:r>
    </w:p>
    <w:p w14:paraId="0F93A75D" w14:textId="3EAFCC4A" w:rsidR="006C41F6" w:rsidRPr="00B64080" w:rsidRDefault="006C41F6" w:rsidP="00973F23">
      <w:pPr>
        <w:pStyle w:val="StylWyjustowanyPrzed5ptPo5ptInterliniaConajmnie"/>
        <w:numPr>
          <w:ilvl w:val="0"/>
          <w:numId w:val="15"/>
        </w:numPr>
        <w:spacing w:before="0" w:line="240" w:lineRule="auto"/>
        <w:ind w:left="567" w:hanging="283"/>
        <w:rPr>
          <w:rFonts w:asciiTheme="majorHAnsi" w:eastAsia="Lucida Sans Unicode" w:hAnsiTheme="majorHAnsi" w:cstheme="majorHAnsi"/>
          <w:sz w:val="22"/>
        </w:rPr>
      </w:pPr>
      <w:r w:rsidRPr="00B64080">
        <w:rPr>
          <w:rFonts w:asciiTheme="majorHAnsi" w:eastAsia="Lucida Sans Unicode" w:hAnsiTheme="majorHAnsi" w:cstheme="majorHAnsi"/>
          <w:sz w:val="22"/>
        </w:rPr>
        <w:t xml:space="preserve">publikacji wyników otrzymanych </w:t>
      </w:r>
      <w:r w:rsidR="006E7262" w:rsidRPr="00B64080">
        <w:rPr>
          <w:rFonts w:asciiTheme="majorHAnsi" w:eastAsia="Lucida Sans Unicode" w:hAnsiTheme="majorHAnsi" w:cstheme="majorHAnsi"/>
          <w:sz w:val="22"/>
        </w:rPr>
        <w:t>dzięki wykorzystaniu</w:t>
      </w:r>
      <w:r w:rsidRPr="00B64080">
        <w:rPr>
          <w:rFonts w:asciiTheme="majorHAnsi" w:eastAsia="Lucida Sans Unicode" w:hAnsiTheme="majorHAnsi" w:cstheme="majorHAnsi"/>
          <w:sz w:val="22"/>
        </w:rPr>
        <w:t xml:space="preserve"> Barometru wpływu, np. na swojej stronie internetowej czy w raporcie pozafinansowym</w:t>
      </w:r>
      <w:r w:rsidR="001C5BCB" w:rsidRPr="00B64080">
        <w:rPr>
          <w:rFonts w:asciiTheme="majorHAnsi" w:eastAsia="Lucida Sans Unicode" w:hAnsiTheme="majorHAnsi" w:cstheme="majorHAnsi"/>
          <w:sz w:val="22"/>
        </w:rPr>
        <w:t>,</w:t>
      </w:r>
      <w:r w:rsidRPr="00B64080">
        <w:rPr>
          <w:rFonts w:asciiTheme="majorHAnsi" w:eastAsia="Lucida Sans Unicode" w:hAnsiTheme="majorHAnsi" w:cstheme="majorHAnsi"/>
          <w:sz w:val="22"/>
        </w:rPr>
        <w:t> </w:t>
      </w:r>
    </w:p>
    <w:p w14:paraId="3EFB48D4" w14:textId="04B74BA2" w:rsidR="006C41F6" w:rsidRPr="00B64080" w:rsidRDefault="006C41F6" w:rsidP="00973F23">
      <w:pPr>
        <w:pStyle w:val="StylWyjustowanyPrzed5ptPo5ptInterliniaConajmnie"/>
        <w:numPr>
          <w:ilvl w:val="0"/>
          <w:numId w:val="15"/>
        </w:numPr>
        <w:spacing w:before="0" w:line="240" w:lineRule="auto"/>
        <w:ind w:left="567" w:hanging="283"/>
        <w:rPr>
          <w:rFonts w:asciiTheme="majorHAnsi" w:eastAsia="Lucida Sans Unicode" w:hAnsiTheme="majorHAnsi" w:cstheme="majorHAnsi"/>
          <w:sz w:val="22"/>
        </w:rPr>
      </w:pPr>
      <w:r w:rsidRPr="00B64080">
        <w:rPr>
          <w:rFonts w:asciiTheme="majorHAnsi" w:eastAsia="Lucida Sans Unicode" w:hAnsiTheme="majorHAnsi" w:cstheme="majorHAnsi"/>
          <w:sz w:val="22"/>
        </w:rPr>
        <w:t>wykorzystywania dostarczonego przez Inicjatora logo Barometr</w:t>
      </w:r>
      <w:r w:rsidR="001C5BCB" w:rsidRPr="00B64080">
        <w:rPr>
          <w:rFonts w:asciiTheme="majorHAnsi" w:eastAsia="Lucida Sans Unicode" w:hAnsiTheme="majorHAnsi" w:cstheme="majorHAnsi"/>
          <w:sz w:val="22"/>
        </w:rPr>
        <w:t>u</w:t>
      </w:r>
      <w:r w:rsidR="00B64080" w:rsidRPr="00B64080">
        <w:rPr>
          <w:rFonts w:asciiTheme="majorHAnsi" w:eastAsia="Lucida Sans Unicode" w:hAnsiTheme="majorHAnsi" w:cstheme="majorHAnsi"/>
          <w:sz w:val="22"/>
        </w:rPr>
        <w:t xml:space="preserve"> </w:t>
      </w:r>
      <w:r w:rsidR="00D959BC" w:rsidRPr="00B64080">
        <w:rPr>
          <w:rFonts w:asciiTheme="majorHAnsi" w:eastAsia="Lucida Sans Unicode" w:hAnsiTheme="majorHAnsi" w:cstheme="majorHAnsi"/>
          <w:sz w:val="22"/>
        </w:rPr>
        <w:t>wpływu w sposób opisany w</w:t>
      </w:r>
      <w:r w:rsidR="00DF3E49">
        <w:rPr>
          <w:rFonts w:asciiTheme="majorHAnsi" w:eastAsia="Lucida Sans Unicode" w:hAnsiTheme="majorHAnsi" w:cstheme="majorHAnsi"/>
          <w:sz w:val="22"/>
        </w:rPr>
        <w:t> </w:t>
      </w:r>
      <w:r w:rsidR="00D959BC" w:rsidRPr="00B64080">
        <w:rPr>
          <w:rFonts w:asciiTheme="majorHAnsi" w:eastAsia="Lucida Sans Unicode" w:hAnsiTheme="majorHAnsi" w:cstheme="majorHAnsi"/>
          <w:sz w:val="22"/>
        </w:rPr>
        <w:t>ust. 3</w:t>
      </w:r>
      <w:r w:rsidRPr="00B64080">
        <w:rPr>
          <w:rFonts w:asciiTheme="majorHAnsi" w:eastAsia="Lucida Sans Unicode" w:hAnsiTheme="majorHAnsi" w:cstheme="majorHAnsi"/>
          <w:sz w:val="22"/>
        </w:rPr>
        <w:t xml:space="preserve"> lit. b. </w:t>
      </w:r>
    </w:p>
    <w:p w14:paraId="4925D4B7" w14:textId="77777777" w:rsidR="006C41F6" w:rsidRPr="00B64080" w:rsidRDefault="006C41F6" w:rsidP="00973F23">
      <w:pPr>
        <w:numPr>
          <w:ilvl w:val="0"/>
          <w:numId w:val="31"/>
        </w:numPr>
        <w:tabs>
          <w:tab w:val="clear" w:pos="720"/>
        </w:tabs>
        <w:spacing w:after="60"/>
        <w:ind w:left="284" w:hanging="284"/>
        <w:jc w:val="both"/>
        <w:rPr>
          <w:rFonts w:asciiTheme="majorHAnsi" w:hAnsiTheme="majorHAnsi" w:cstheme="majorHAnsi"/>
          <w:sz w:val="22"/>
          <w:szCs w:val="20"/>
        </w:rPr>
      </w:pPr>
      <w:r w:rsidRPr="00B64080">
        <w:rPr>
          <w:rFonts w:asciiTheme="majorHAnsi" w:hAnsiTheme="majorHAnsi" w:cstheme="majorHAnsi"/>
          <w:sz w:val="22"/>
          <w:szCs w:val="20"/>
        </w:rPr>
        <w:t>Firma zobowiązuje się do: </w:t>
      </w:r>
    </w:p>
    <w:p w14:paraId="4B5E594E" w14:textId="225D30CF" w:rsidR="006C41F6" w:rsidRPr="00B64080" w:rsidRDefault="006C41F6" w:rsidP="00973F23">
      <w:pPr>
        <w:pStyle w:val="StylWyjustowanyPrzed5ptPo5ptInterliniaConajmnie"/>
        <w:numPr>
          <w:ilvl w:val="0"/>
          <w:numId w:val="23"/>
        </w:numPr>
        <w:spacing w:before="0" w:line="240" w:lineRule="auto"/>
        <w:ind w:left="567" w:hanging="283"/>
        <w:rPr>
          <w:rFonts w:asciiTheme="majorHAnsi" w:eastAsia="Lucida Sans Unicode" w:hAnsiTheme="majorHAnsi" w:cstheme="majorHAnsi"/>
          <w:sz w:val="22"/>
        </w:rPr>
      </w:pPr>
      <w:r w:rsidRPr="00B64080">
        <w:rPr>
          <w:rFonts w:asciiTheme="majorHAnsi" w:eastAsia="Lucida Sans Unicode" w:hAnsiTheme="majorHAnsi" w:cstheme="majorHAnsi"/>
          <w:sz w:val="22"/>
        </w:rPr>
        <w:t>wykorzyst</w:t>
      </w:r>
      <w:r w:rsidR="00F92A51" w:rsidRPr="00B64080">
        <w:rPr>
          <w:rFonts w:asciiTheme="majorHAnsi" w:eastAsia="Lucida Sans Unicode" w:hAnsiTheme="majorHAnsi" w:cstheme="majorHAnsi"/>
          <w:sz w:val="22"/>
        </w:rPr>
        <w:t>yw</w:t>
      </w:r>
      <w:r w:rsidRPr="00B64080">
        <w:rPr>
          <w:rFonts w:asciiTheme="majorHAnsi" w:eastAsia="Lucida Sans Unicode" w:hAnsiTheme="majorHAnsi" w:cstheme="majorHAnsi"/>
          <w:sz w:val="22"/>
        </w:rPr>
        <w:t xml:space="preserve">ania Barometru wpływu wyłącznie </w:t>
      </w:r>
      <w:r w:rsidR="00EC45A5" w:rsidRPr="00B64080">
        <w:rPr>
          <w:rFonts w:asciiTheme="majorHAnsi" w:eastAsia="Lucida Sans Unicode" w:hAnsiTheme="majorHAnsi" w:cstheme="majorHAnsi"/>
          <w:sz w:val="22"/>
        </w:rPr>
        <w:t>do wylicza</w:t>
      </w:r>
      <w:r w:rsidRPr="00B64080">
        <w:rPr>
          <w:rFonts w:asciiTheme="majorHAnsi" w:eastAsia="Lucida Sans Unicode" w:hAnsiTheme="majorHAnsi" w:cstheme="majorHAnsi"/>
          <w:sz w:val="22"/>
        </w:rPr>
        <w:t>nia własnych wyników, </w:t>
      </w:r>
    </w:p>
    <w:p w14:paraId="18598958" w14:textId="77777777" w:rsidR="00DF3E49" w:rsidRDefault="006C41F6" w:rsidP="00DF3E49">
      <w:pPr>
        <w:pStyle w:val="StylWyjustowanyPrzed5ptPo5ptInterliniaConajmnie"/>
        <w:numPr>
          <w:ilvl w:val="0"/>
          <w:numId w:val="23"/>
        </w:numPr>
        <w:spacing w:before="0" w:line="240" w:lineRule="auto"/>
        <w:ind w:left="567" w:hanging="283"/>
        <w:rPr>
          <w:rFonts w:asciiTheme="majorHAnsi" w:eastAsia="Lucida Sans Unicode" w:hAnsiTheme="majorHAnsi" w:cstheme="majorHAnsi"/>
          <w:sz w:val="22"/>
        </w:rPr>
      </w:pPr>
      <w:r w:rsidRPr="00B64080">
        <w:rPr>
          <w:rFonts w:asciiTheme="majorHAnsi" w:eastAsia="Lucida Sans Unicode" w:hAnsiTheme="majorHAnsi" w:cstheme="majorHAnsi"/>
          <w:sz w:val="22"/>
        </w:rPr>
        <w:t>niewykorzystywania Barometru wpływu do wyliczania wskaźników osób trzecich, </w:t>
      </w:r>
    </w:p>
    <w:p w14:paraId="2C1CC421" w14:textId="77777777" w:rsidR="00DF3E49" w:rsidRDefault="006C41F6" w:rsidP="00DF3E49">
      <w:pPr>
        <w:pStyle w:val="StylWyjustowanyPrzed5ptPo5ptInterliniaConajmnie"/>
        <w:numPr>
          <w:ilvl w:val="0"/>
          <w:numId w:val="23"/>
        </w:numPr>
        <w:spacing w:before="0" w:line="240" w:lineRule="auto"/>
        <w:ind w:left="567" w:hanging="283"/>
        <w:rPr>
          <w:rFonts w:asciiTheme="majorHAnsi" w:eastAsia="Lucida Sans Unicode" w:hAnsiTheme="majorHAnsi" w:cstheme="majorHAnsi"/>
          <w:sz w:val="22"/>
        </w:rPr>
      </w:pPr>
      <w:r w:rsidRPr="00DF3E49">
        <w:rPr>
          <w:rFonts w:asciiTheme="majorHAnsi" w:hAnsiTheme="majorHAnsi" w:cstheme="majorHAnsi"/>
          <w:sz w:val="22"/>
        </w:rPr>
        <w:t>nieudostępniania</w:t>
      </w:r>
      <w:r w:rsidRPr="00DF3E49">
        <w:rPr>
          <w:rFonts w:asciiTheme="majorHAnsi" w:eastAsia="Lucida Sans Unicode" w:hAnsiTheme="majorHAnsi" w:cstheme="majorHAnsi"/>
          <w:sz w:val="22"/>
        </w:rPr>
        <w:t xml:space="preserve"> Barometru wpływu osobom trzecim,</w:t>
      </w:r>
      <w:r w:rsidR="00B64080" w:rsidRPr="00DF3E49">
        <w:rPr>
          <w:rFonts w:asciiTheme="majorHAnsi" w:eastAsia="Lucida Sans Unicode" w:hAnsiTheme="majorHAnsi" w:cstheme="majorHAnsi"/>
          <w:sz w:val="22"/>
        </w:rPr>
        <w:t xml:space="preserve"> </w:t>
      </w:r>
    </w:p>
    <w:p w14:paraId="0D237058" w14:textId="77777777" w:rsidR="00DF3E49" w:rsidRDefault="006C41F6" w:rsidP="00DF3E49">
      <w:pPr>
        <w:pStyle w:val="StylWyjustowanyPrzed5ptPo5ptInterliniaConajmnie"/>
        <w:numPr>
          <w:ilvl w:val="0"/>
          <w:numId w:val="23"/>
        </w:numPr>
        <w:spacing w:before="0" w:line="240" w:lineRule="auto"/>
        <w:ind w:left="567" w:hanging="283"/>
        <w:rPr>
          <w:rFonts w:asciiTheme="majorHAnsi" w:eastAsia="Lucida Sans Unicode" w:hAnsiTheme="majorHAnsi" w:cstheme="majorHAnsi"/>
          <w:sz w:val="22"/>
        </w:rPr>
      </w:pPr>
      <w:r w:rsidRPr="00DF3E49">
        <w:rPr>
          <w:rFonts w:asciiTheme="majorHAnsi" w:eastAsia="Lucida Sans Unicode" w:hAnsiTheme="majorHAnsi" w:cstheme="majorHAnsi"/>
          <w:sz w:val="22"/>
        </w:rPr>
        <w:t>przechowywania Barometru wpływu w sposób uniemożliwiający dostęp do niego osobom trzecim, </w:t>
      </w:r>
    </w:p>
    <w:p w14:paraId="004862B0" w14:textId="77777777" w:rsidR="00DF3E49" w:rsidRDefault="00051AB2" w:rsidP="00DF3E49">
      <w:pPr>
        <w:pStyle w:val="StylWyjustowanyPrzed5ptPo5ptInterliniaConajmnie"/>
        <w:numPr>
          <w:ilvl w:val="0"/>
          <w:numId w:val="23"/>
        </w:numPr>
        <w:spacing w:before="0" w:line="240" w:lineRule="auto"/>
        <w:ind w:left="567" w:hanging="283"/>
        <w:rPr>
          <w:rFonts w:asciiTheme="majorHAnsi" w:eastAsia="Lucida Sans Unicode" w:hAnsiTheme="majorHAnsi" w:cstheme="majorHAnsi"/>
          <w:sz w:val="22"/>
        </w:rPr>
      </w:pPr>
      <w:r w:rsidRPr="00DF3E49">
        <w:rPr>
          <w:rFonts w:asciiTheme="majorHAnsi" w:eastAsia="Lucida Sans Unicode" w:hAnsiTheme="majorHAnsi" w:cstheme="majorHAnsi"/>
          <w:sz w:val="22"/>
        </w:rPr>
        <w:t>niemodyfikowania wskaźników oraz formuł ich wyliczania,</w:t>
      </w:r>
    </w:p>
    <w:p w14:paraId="3621AA19" w14:textId="05509A9E" w:rsidR="006C41F6" w:rsidRPr="00DF3E49" w:rsidRDefault="000242F1" w:rsidP="00DF3E49">
      <w:pPr>
        <w:pStyle w:val="StylWyjustowanyPrzed5ptPo5ptInterliniaConajmnie"/>
        <w:numPr>
          <w:ilvl w:val="0"/>
          <w:numId w:val="23"/>
        </w:numPr>
        <w:spacing w:before="0" w:line="240" w:lineRule="auto"/>
        <w:ind w:left="567" w:hanging="283"/>
        <w:rPr>
          <w:rFonts w:asciiTheme="majorHAnsi" w:eastAsia="Lucida Sans Unicode" w:hAnsiTheme="majorHAnsi" w:cstheme="majorHAnsi"/>
          <w:sz w:val="22"/>
        </w:rPr>
      </w:pPr>
      <w:r w:rsidRPr="00DF3E49">
        <w:rPr>
          <w:rFonts w:asciiTheme="majorHAnsi" w:eastAsia="Lucida Sans Unicode" w:hAnsiTheme="majorHAnsi" w:cstheme="majorHAnsi"/>
          <w:sz w:val="22"/>
        </w:rPr>
        <w:t>wyliczania i publikowania</w:t>
      </w:r>
      <w:r w:rsidR="006C41F6" w:rsidRPr="00DF3E49">
        <w:rPr>
          <w:rFonts w:asciiTheme="majorHAnsi" w:eastAsia="Lucida Sans Unicode" w:hAnsiTheme="majorHAnsi" w:cstheme="majorHAnsi"/>
          <w:sz w:val="22"/>
        </w:rPr>
        <w:t xml:space="preserve"> danyc</w:t>
      </w:r>
      <w:r w:rsidR="00784677" w:rsidRPr="00DF3E49">
        <w:rPr>
          <w:rFonts w:asciiTheme="majorHAnsi" w:eastAsia="Lucida Sans Unicode" w:hAnsiTheme="majorHAnsi" w:cstheme="majorHAnsi"/>
          <w:sz w:val="22"/>
        </w:rPr>
        <w:t>h zgodnych ze stanem faktycznym.</w:t>
      </w:r>
    </w:p>
    <w:p w14:paraId="44875959" w14:textId="72C1E9CF" w:rsidR="006C41F6" w:rsidRPr="00B64080" w:rsidRDefault="006C41F6" w:rsidP="00973F23">
      <w:pPr>
        <w:numPr>
          <w:ilvl w:val="0"/>
          <w:numId w:val="31"/>
        </w:numPr>
        <w:tabs>
          <w:tab w:val="clear" w:pos="720"/>
        </w:tabs>
        <w:spacing w:after="60"/>
        <w:ind w:left="284" w:hanging="284"/>
        <w:jc w:val="both"/>
        <w:rPr>
          <w:rFonts w:asciiTheme="majorHAnsi" w:hAnsiTheme="majorHAnsi" w:cstheme="majorHAnsi"/>
          <w:sz w:val="22"/>
          <w:szCs w:val="20"/>
        </w:rPr>
      </w:pPr>
      <w:r w:rsidRPr="00B64080">
        <w:rPr>
          <w:rFonts w:asciiTheme="majorHAnsi" w:hAnsiTheme="majorHAnsi" w:cstheme="majorHAnsi"/>
          <w:sz w:val="22"/>
          <w:szCs w:val="20"/>
        </w:rPr>
        <w:t>W przypadku wykorzystywania przez Firmę Barometru wpływu do wyliczania wskaźników</w:t>
      </w:r>
      <w:r w:rsidR="00842007">
        <w:rPr>
          <w:rFonts w:asciiTheme="majorHAnsi" w:hAnsiTheme="majorHAnsi" w:cstheme="majorHAnsi"/>
          <w:sz w:val="22"/>
          <w:szCs w:val="20"/>
        </w:rPr>
        <w:t>,</w:t>
      </w:r>
      <w:r w:rsidRPr="00B64080">
        <w:rPr>
          <w:rFonts w:asciiTheme="majorHAnsi" w:hAnsiTheme="majorHAnsi" w:cstheme="majorHAnsi"/>
          <w:sz w:val="22"/>
          <w:szCs w:val="20"/>
        </w:rPr>
        <w:t xml:space="preserve"> Firma zobowiązuje się do: </w:t>
      </w:r>
    </w:p>
    <w:p w14:paraId="177B8420" w14:textId="21AD1B9F" w:rsidR="006C41F6" w:rsidRPr="00B64080" w:rsidRDefault="00275095" w:rsidP="00D0432C">
      <w:pPr>
        <w:pStyle w:val="StylWyjustowanyPrzed5ptPo5ptInterliniaConajmnie"/>
        <w:numPr>
          <w:ilvl w:val="0"/>
          <w:numId w:val="28"/>
        </w:numPr>
        <w:spacing w:before="0" w:line="240" w:lineRule="auto"/>
        <w:ind w:left="567" w:hanging="283"/>
        <w:rPr>
          <w:sz w:val="22"/>
          <w:szCs w:val="22"/>
        </w:rPr>
      </w:pPr>
      <w:r w:rsidRPr="00275095">
        <w:rPr>
          <w:rFonts w:asciiTheme="majorHAnsi" w:eastAsia="Lucida Sans Unicode" w:hAnsiTheme="majorHAnsi" w:cstheme="majorBidi"/>
          <w:sz w:val="22"/>
          <w:szCs w:val="22"/>
        </w:rPr>
        <w:t>nieodpłatnego przekazania Inicjatorowi swoich Danych jednostkowych (dalej „</w:t>
      </w:r>
      <w:r w:rsidRPr="00275095">
        <w:rPr>
          <w:rFonts w:asciiTheme="majorHAnsi" w:eastAsia="Lucida Sans Unicode" w:hAnsiTheme="majorHAnsi" w:cstheme="majorBidi"/>
          <w:b/>
          <w:bCs/>
          <w:sz w:val="22"/>
          <w:szCs w:val="22"/>
        </w:rPr>
        <w:t>Dane jednostkowe</w:t>
      </w:r>
      <w:r w:rsidRPr="00275095">
        <w:rPr>
          <w:rFonts w:asciiTheme="majorHAnsi" w:eastAsia="Lucida Sans Unicode" w:hAnsiTheme="majorHAnsi" w:cstheme="majorBidi"/>
          <w:sz w:val="22"/>
          <w:szCs w:val="22"/>
        </w:rPr>
        <w:t xml:space="preserve">”) </w:t>
      </w:r>
      <w:r w:rsidRPr="00275095">
        <w:rPr>
          <w:rFonts w:ascii="Calibri Light" w:eastAsia="Calibri Light" w:hAnsi="Calibri Light" w:cs="Calibri Light"/>
          <w:sz w:val="22"/>
          <w:szCs w:val="22"/>
        </w:rPr>
        <w:t>w formie wypełnionych otrzymanych arkuszy w Excelu,</w:t>
      </w:r>
      <w:r w:rsidRPr="00275095">
        <w:rPr>
          <w:rFonts w:asciiTheme="majorHAnsi" w:eastAsia="Lucida Sans Unicode" w:hAnsiTheme="majorHAnsi" w:cstheme="majorBidi"/>
          <w:sz w:val="22"/>
          <w:szCs w:val="22"/>
        </w:rPr>
        <w:t xml:space="preserve"> niezwłocznie po ich wyliczeniu, lecz nie później niż w dniu ich publikacji lub ogłoszenia, </w:t>
      </w:r>
    </w:p>
    <w:p w14:paraId="78887C77" w14:textId="5C63D02B" w:rsidR="006C41F6" w:rsidRPr="00B64080" w:rsidRDefault="00275095" w:rsidP="00D0432C">
      <w:pPr>
        <w:pStyle w:val="StylWyjustowanyPrzed5ptPo5ptInterliniaConajmnie"/>
        <w:numPr>
          <w:ilvl w:val="0"/>
          <w:numId w:val="28"/>
        </w:numPr>
        <w:spacing w:before="0" w:line="240" w:lineRule="auto"/>
        <w:ind w:left="567" w:hanging="283"/>
        <w:rPr>
          <w:rFonts w:asciiTheme="majorHAnsi" w:eastAsia="Lucida Sans Unicode" w:hAnsiTheme="majorHAnsi" w:cstheme="majorBidi"/>
          <w:sz w:val="22"/>
          <w:szCs w:val="22"/>
        </w:rPr>
      </w:pPr>
      <w:r w:rsidRPr="00275095">
        <w:rPr>
          <w:rFonts w:asciiTheme="majorHAnsi" w:eastAsia="Lucida Sans Unicode" w:hAnsiTheme="majorHAnsi" w:cstheme="majorBidi"/>
          <w:sz w:val="22"/>
          <w:szCs w:val="22"/>
        </w:rPr>
        <w:t>podania - w miejscu opublikowania lub ogłoszenia wyników - informacji, że zostały one wyliczone w oparciu o Barometr wpływu i umieszczenia w ich sąsiedztwie logo Barometru wpływu. </w:t>
      </w:r>
    </w:p>
    <w:p w14:paraId="4857892F" w14:textId="576F5321" w:rsidR="006C41F6" w:rsidRPr="00B64080" w:rsidRDefault="00275095" w:rsidP="00D0432C">
      <w:pPr>
        <w:pStyle w:val="StylWyjustowanyPrzed5ptPo5ptInterliniaConajmnie"/>
        <w:numPr>
          <w:ilvl w:val="0"/>
          <w:numId w:val="28"/>
        </w:numPr>
        <w:spacing w:before="0" w:line="240" w:lineRule="auto"/>
        <w:ind w:left="567" w:hanging="283"/>
        <w:rPr>
          <w:rFonts w:asciiTheme="majorHAnsi" w:eastAsia="Lucida Sans Unicode" w:hAnsiTheme="majorHAnsi" w:cstheme="majorBidi"/>
          <w:sz w:val="22"/>
          <w:szCs w:val="22"/>
        </w:rPr>
      </w:pPr>
      <w:r w:rsidRPr="00275095">
        <w:rPr>
          <w:rFonts w:asciiTheme="majorHAnsi" w:eastAsia="Lucida Sans Unicode" w:hAnsiTheme="majorHAnsi" w:cstheme="majorBidi"/>
          <w:sz w:val="22"/>
          <w:szCs w:val="22"/>
        </w:rPr>
        <w:t>W przypadku gdy Firma – przy wykorzystaniu Barometru wpływu – opublikuje nie mniej niż 10 wskaźników opisanych w Barometrze wpływu, w tym przynajmniej jeden wskaźnik dla każdego z  sześciu Celów, Firma ma prawo użyć dodatkowego oznaczenia graficznego (dalej „</w:t>
      </w:r>
      <w:r w:rsidRPr="00275095">
        <w:rPr>
          <w:rFonts w:asciiTheme="majorHAnsi" w:eastAsia="Lucida Sans Unicode" w:hAnsiTheme="majorHAnsi" w:cstheme="majorBidi"/>
          <w:b/>
          <w:bCs/>
          <w:sz w:val="22"/>
          <w:szCs w:val="22"/>
        </w:rPr>
        <w:t>Oznaczenie zgodności</w:t>
      </w:r>
      <w:r w:rsidRPr="00275095">
        <w:rPr>
          <w:rFonts w:asciiTheme="majorHAnsi" w:eastAsia="Lucida Sans Unicode" w:hAnsiTheme="majorHAnsi" w:cstheme="majorBidi"/>
          <w:sz w:val="22"/>
          <w:szCs w:val="22"/>
        </w:rPr>
        <w:t>”) wskazującego, że raportuje zgodnie z wytycznymi Barometru wpływu dla Agendy 2030. Firmy, które uzyskały prawo do takiego oznaczenia prezentowane będą na stronie Kampanii 17 Celów. Sposób prezentacji określi Inicjator.</w:t>
      </w:r>
    </w:p>
    <w:p w14:paraId="6F5C2563" w14:textId="77777777" w:rsidR="00801242" w:rsidRPr="00B64080" w:rsidRDefault="00801242" w:rsidP="00801242">
      <w:pPr>
        <w:pStyle w:val="StylWyjustowanyPrzed5ptPo5ptInterliniaConajmnie"/>
        <w:tabs>
          <w:tab w:val="left" w:pos="1134"/>
        </w:tabs>
        <w:spacing w:before="0" w:line="240" w:lineRule="auto"/>
        <w:ind w:left="1068"/>
        <w:jc w:val="left"/>
        <w:rPr>
          <w:rFonts w:asciiTheme="majorHAnsi" w:eastAsia="Lucida Sans Unicode" w:hAnsiTheme="majorHAnsi" w:cstheme="majorHAnsi"/>
          <w:sz w:val="22"/>
        </w:rPr>
      </w:pPr>
    </w:p>
    <w:p w14:paraId="43A7249E" w14:textId="69FEE18F" w:rsidR="00E34934" w:rsidRPr="00B64080" w:rsidRDefault="00ED21C3" w:rsidP="004E4B4F">
      <w:pPr>
        <w:pStyle w:val="Akapitzlist"/>
        <w:numPr>
          <w:ilvl w:val="0"/>
          <w:numId w:val="3"/>
        </w:numPr>
        <w:spacing w:after="60"/>
        <w:contextualSpacing w:val="0"/>
        <w:jc w:val="center"/>
        <w:rPr>
          <w:rFonts w:asciiTheme="majorHAnsi" w:hAnsiTheme="majorHAnsi" w:cstheme="majorHAnsi"/>
          <w:b/>
          <w:szCs w:val="20"/>
        </w:rPr>
      </w:pPr>
      <w:r w:rsidRPr="00B64080">
        <w:rPr>
          <w:rFonts w:asciiTheme="majorHAnsi" w:hAnsiTheme="majorHAnsi" w:cstheme="majorHAnsi"/>
          <w:b/>
          <w:szCs w:val="20"/>
        </w:rPr>
        <w:t xml:space="preserve">PRAWA I OBOWIĄZKI </w:t>
      </w:r>
      <w:r w:rsidR="00926DF9" w:rsidRPr="00B64080">
        <w:rPr>
          <w:rFonts w:asciiTheme="majorHAnsi" w:hAnsiTheme="majorHAnsi" w:cstheme="majorHAnsi"/>
          <w:b/>
          <w:szCs w:val="20"/>
        </w:rPr>
        <w:t>INICJATORA</w:t>
      </w:r>
    </w:p>
    <w:p w14:paraId="04ABB911" w14:textId="21D998C2" w:rsidR="008126EC" w:rsidRPr="00B64080" w:rsidRDefault="304CAE94" w:rsidP="00973F23">
      <w:pPr>
        <w:numPr>
          <w:ilvl w:val="0"/>
          <w:numId w:val="32"/>
        </w:numPr>
        <w:tabs>
          <w:tab w:val="clear" w:pos="720"/>
        </w:tabs>
        <w:spacing w:after="60"/>
        <w:ind w:left="284" w:hanging="284"/>
        <w:jc w:val="both"/>
        <w:rPr>
          <w:rFonts w:asciiTheme="majorHAnsi" w:hAnsiTheme="majorHAnsi" w:cstheme="majorHAnsi"/>
          <w:sz w:val="22"/>
          <w:szCs w:val="20"/>
        </w:rPr>
      </w:pPr>
      <w:r w:rsidRPr="00B64080">
        <w:rPr>
          <w:rFonts w:asciiTheme="majorHAnsi" w:hAnsiTheme="majorHAnsi" w:cstheme="majorHAnsi"/>
          <w:sz w:val="22"/>
          <w:szCs w:val="20"/>
        </w:rPr>
        <w:t>Inicjator zobowiązuje się:</w:t>
      </w:r>
    </w:p>
    <w:p w14:paraId="4FE4F60A" w14:textId="3CFF68EC" w:rsidR="00855E3F" w:rsidRPr="00B64080" w:rsidRDefault="0077299B" w:rsidP="00A214BA">
      <w:pPr>
        <w:pStyle w:val="StylWyjustowanyPrzed5ptPo5ptInterliniaConajmnie"/>
        <w:numPr>
          <w:ilvl w:val="0"/>
          <w:numId w:val="14"/>
        </w:numPr>
        <w:spacing w:before="0" w:line="240" w:lineRule="auto"/>
        <w:ind w:left="567" w:hanging="283"/>
        <w:rPr>
          <w:rFonts w:asciiTheme="majorHAnsi" w:eastAsia="Lucida Sans Unicode" w:hAnsiTheme="majorHAnsi" w:cstheme="majorHAnsi"/>
          <w:sz w:val="22"/>
        </w:rPr>
      </w:pPr>
      <w:r w:rsidRPr="00B64080">
        <w:rPr>
          <w:rFonts w:asciiTheme="majorHAnsi" w:eastAsia="Lucida Sans Unicode" w:hAnsiTheme="majorHAnsi" w:cstheme="majorHAnsi"/>
          <w:sz w:val="22"/>
        </w:rPr>
        <w:t>nieodpłatnie</w:t>
      </w:r>
      <w:r w:rsidR="001C1D13" w:rsidRPr="00B64080">
        <w:rPr>
          <w:rFonts w:asciiTheme="majorHAnsi" w:eastAsia="Lucida Sans Unicode" w:hAnsiTheme="majorHAnsi" w:cstheme="majorHAnsi"/>
          <w:sz w:val="22"/>
        </w:rPr>
        <w:t xml:space="preserve"> </w:t>
      </w:r>
      <w:r w:rsidR="008126EC" w:rsidRPr="00B64080">
        <w:rPr>
          <w:rFonts w:asciiTheme="majorHAnsi" w:eastAsia="Lucida Sans Unicode" w:hAnsiTheme="majorHAnsi" w:cstheme="majorHAnsi"/>
          <w:sz w:val="22"/>
        </w:rPr>
        <w:t>u</w:t>
      </w:r>
      <w:r w:rsidR="00855E3F" w:rsidRPr="00B64080">
        <w:rPr>
          <w:rFonts w:asciiTheme="majorHAnsi" w:eastAsia="Lucida Sans Unicode" w:hAnsiTheme="majorHAnsi" w:cstheme="majorHAnsi"/>
          <w:sz w:val="22"/>
        </w:rPr>
        <w:t>dostępni</w:t>
      </w:r>
      <w:r w:rsidR="008126EC" w:rsidRPr="00B64080">
        <w:rPr>
          <w:rFonts w:asciiTheme="majorHAnsi" w:eastAsia="Lucida Sans Unicode" w:hAnsiTheme="majorHAnsi" w:cstheme="majorHAnsi"/>
          <w:sz w:val="22"/>
        </w:rPr>
        <w:t>ć</w:t>
      </w:r>
      <w:r w:rsidR="00855E3F" w:rsidRPr="00B64080">
        <w:rPr>
          <w:rFonts w:asciiTheme="majorHAnsi" w:eastAsia="Lucida Sans Unicode" w:hAnsiTheme="majorHAnsi" w:cstheme="majorHAnsi"/>
          <w:sz w:val="22"/>
        </w:rPr>
        <w:t xml:space="preserve"> Firmie Barometru wpływu,</w:t>
      </w:r>
    </w:p>
    <w:p w14:paraId="69C58957" w14:textId="6C5A166A" w:rsidR="008126EC" w:rsidRPr="00B64080" w:rsidRDefault="008126EC" w:rsidP="00A214BA">
      <w:pPr>
        <w:pStyle w:val="StylWyjustowanyPrzed5ptPo5ptInterliniaConajmnie"/>
        <w:numPr>
          <w:ilvl w:val="0"/>
          <w:numId w:val="14"/>
        </w:numPr>
        <w:spacing w:before="0" w:line="240" w:lineRule="auto"/>
        <w:ind w:left="567" w:hanging="283"/>
        <w:rPr>
          <w:rFonts w:asciiTheme="majorHAnsi" w:eastAsia="Lucida Sans Unicode" w:hAnsiTheme="majorHAnsi" w:cstheme="majorHAnsi"/>
          <w:sz w:val="22"/>
        </w:rPr>
      </w:pPr>
      <w:r w:rsidRPr="00B64080">
        <w:rPr>
          <w:rFonts w:asciiTheme="majorHAnsi" w:eastAsia="Lucida Sans Unicode" w:hAnsiTheme="majorHAnsi" w:cstheme="majorHAnsi"/>
          <w:sz w:val="22"/>
        </w:rPr>
        <w:t xml:space="preserve">nie </w:t>
      </w:r>
      <w:r w:rsidR="006A3754" w:rsidRPr="00B64080">
        <w:rPr>
          <w:rFonts w:asciiTheme="majorHAnsi" w:eastAsia="Lucida Sans Unicode" w:hAnsiTheme="majorHAnsi" w:cstheme="majorHAnsi"/>
          <w:sz w:val="22"/>
        </w:rPr>
        <w:t xml:space="preserve">publikować ani nie </w:t>
      </w:r>
      <w:r w:rsidRPr="00B64080">
        <w:rPr>
          <w:rFonts w:asciiTheme="majorHAnsi" w:eastAsia="Lucida Sans Unicode" w:hAnsiTheme="majorHAnsi" w:cstheme="majorHAnsi"/>
          <w:sz w:val="22"/>
        </w:rPr>
        <w:t xml:space="preserve">udostępniać </w:t>
      </w:r>
      <w:r w:rsidR="007100D7" w:rsidRPr="00B64080">
        <w:rPr>
          <w:rFonts w:asciiTheme="majorHAnsi" w:eastAsia="Lucida Sans Unicode" w:hAnsiTheme="majorHAnsi" w:cstheme="majorHAnsi"/>
          <w:sz w:val="22"/>
        </w:rPr>
        <w:t>D</w:t>
      </w:r>
      <w:r w:rsidRPr="00B64080">
        <w:rPr>
          <w:rFonts w:asciiTheme="majorHAnsi" w:eastAsia="Lucida Sans Unicode" w:hAnsiTheme="majorHAnsi" w:cstheme="majorHAnsi"/>
          <w:sz w:val="22"/>
        </w:rPr>
        <w:t>anych jednostkowych otrzymanych od Firmy</w:t>
      </w:r>
      <w:r w:rsidR="00B64080" w:rsidRPr="00B64080">
        <w:rPr>
          <w:rFonts w:asciiTheme="majorHAnsi" w:eastAsia="Lucida Sans Unicode" w:hAnsiTheme="majorHAnsi" w:cstheme="majorHAnsi"/>
          <w:sz w:val="22"/>
        </w:rPr>
        <w:t xml:space="preserve"> </w:t>
      </w:r>
      <w:r w:rsidRPr="00B64080">
        <w:rPr>
          <w:rFonts w:asciiTheme="majorHAnsi" w:eastAsia="Lucida Sans Unicode" w:hAnsiTheme="majorHAnsi" w:cstheme="majorHAnsi"/>
          <w:sz w:val="22"/>
        </w:rPr>
        <w:t xml:space="preserve">osobom trzecim z wyjątkiem sytuacji opisanej w </w:t>
      </w:r>
      <w:r w:rsidR="00F606E2">
        <w:rPr>
          <w:rFonts w:asciiTheme="majorHAnsi" w:eastAsia="Lucida Sans Unicode" w:hAnsiTheme="majorHAnsi" w:cstheme="majorHAnsi"/>
          <w:sz w:val="22"/>
        </w:rPr>
        <w:t xml:space="preserve">par. 3 </w:t>
      </w:r>
      <w:r w:rsidR="008131C6" w:rsidRPr="00B64080">
        <w:rPr>
          <w:rFonts w:asciiTheme="majorHAnsi" w:eastAsia="Lucida Sans Unicode" w:hAnsiTheme="majorHAnsi" w:cstheme="majorHAnsi"/>
          <w:sz w:val="22"/>
        </w:rPr>
        <w:t>ust 2. lit. a poniżej.</w:t>
      </w:r>
      <w:r w:rsidR="005D3220" w:rsidRPr="00B64080">
        <w:rPr>
          <w:rFonts w:asciiTheme="majorHAnsi" w:eastAsia="Lucida Sans Unicode" w:hAnsiTheme="majorHAnsi" w:cstheme="majorHAnsi"/>
          <w:sz w:val="22"/>
        </w:rPr>
        <w:t xml:space="preserve"> </w:t>
      </w:r>
      <w:r w:rsidR="00A95C98" w:rsidRPr="00B64080">
        <w:rPr>
          <w:rFonts w:asciiTheme="majorHAnsi" w:eastAsia="Lucida Sans Unicode" w:hAnsiTheme="majorHAnsi" w:cstheme="majorHAnsi"/>
          <w:sz w:val="22"/>
        </w:rPr>
        <w:t xml:space="preserve">Publikacja lub udostępnienie </w:t>
      </w:r>
      <w:r w:rsidR="00D46EBB" w:rsidRPr="00B64080">
        <w:rPr>
          <w:rFonts w:asciiTheme="majorHAnsi" w:eastAsia="Lucida Sans Unicode" w:hAnsiTheme="majorHAnsi" w:cstheme="majorHAnsi"/>
          <w:sz w:val="22"/>
        </w:rPr>
        <w:t xml:space="preserve">przez Inicjatora </w:t>
      </w:r>
      <w:r w:rsidR="00A95C98" w:rsidRPr="00B64080">
        <w:rPr>
          <w:rFonts w:asciiTheme="majorHAnsi" w:eastAsia="Lucida Sans Unicode" w:hAnsiTheme="majorHAnsi" w:cstheme="majorHAnsi"/>
          <w:sz w:val="22"/>
        </w:rPr>
        <w:t xml:space="preserve">osobom trzecim Danych jednostkowych umożliwiających identyfikację Firmy wymaga pisemnej zgody Firmy </w:t>
      </w:r>
      <w:r w:rsidR="00C475C6" w:rsidRPr="00B64080">
        <w:rPr>
          <w:rFonts w:asciiTheme="majorHAnsi" w:eastAsia="Lucida Sans Unicode" w:hAnsiTheme="majorHAnsi" w:cstheme="majorHAnsi"/>
          <w:sz w:val="22"/>
        </w:rPr>
        <w:t xml:space="preserve">wyrażonej przez osobę wskazaną w </w:t>
      </w:r>
      <w:r w:rsidR="00C475C6" w:rsidRPr="00B64080">
        <w:rPr>
          <w:rFonts w:asciiTheme="majorHAnsi" w:hAnsiTheme="majorHAnsi" w:cstheme="majorHAnsi"/>
          <w:sz w:val="22"/>
        </w:rPr>
        <w:t xml:space="preserve">§4 ust. </w:t>
      </w:r>
      <w:r w:rsidR="008779EA" w:rsidRPr="00B64080">
        <w:rPr>
          <w:rFonts w:asciiTheme="majorHAnsi" w:hAnsiTheme="majorHAnsi" w:cstheme="majorHAnsi"/>
          <w:sz w:val="22"/>
        </w:rPr>
        <w:t>1</w:t>
      </w:r>
      <w:r w:rsidR="00C475C6" w:rsidRPr="00B64080">
        <w:rPr>
          <w:rFonts w:asciiTheme="majorHAnsi" w:hAnsiTheme="majorHAnsi" w:cstheme="majorHAnsi"/>
          <w:sz w:val="22"/>
        </w:rPr>
        <w:t xml:space="preserve"> lit. a,</w:t>
      </w:r>
      <w:r w:rsidR="00C475C6" w:rsidRPr="00B64080">
        <w:rPr>
          <w:rFonts w:asciiTheme="majorHAnsi" w:eastAsia="Lucida Sans Unicode" w:hAnsiTheme="majorHAnsi" w:cstheme="majorHAnsi"/>
          <w:sz w:val="22"/>
        </w:rPr>
        <w:t xml:space="preserve"> </w:t>
      </w:r>
      <w:r w:rsidR="00A95C98" w:rsidRPr="00B64080">
        <w:rPr>
          <w:rFonts w:asciiTheme="majorHAnsi" w:eastAsia="Lucida Sans Unicode" w:hAnsiTheme="majorHAnsi" w:cstheme="majorHAnsi"/>
          <w:sz w:val="22"/>
        </w:rPr>
        <w:t xml:space="preserve">zawierającej wyszczególnienie wskaźników, których dotyczy. </w:t>
      </w:r>
      <w:r w:rsidR="00D46EBB" w:rsidRPr="00B64080">
        <w:rPr>
          <w:rFonts w:asciiTheme="majorHAnsi" w:eastAsia="Lucida Sans Unicode" w:hAnsiTheme="majorHAnsi" w:cstheme="majorHAnsi"/>
          <w:sz w:val="22"/>
        </w:rPr>
        <w:t xml:space="preserve">Za formę pisemną Strony uznają również komunikację </w:t>
      </w:r>
      <w:r w:rsidR="00E067EC" w:rsidRPr="00B64080">
        <w:rPr>
          <w:rFonts w:asciiTheme="majorHAnsi" w:eastAsia="Lucida Sans Unicode" w:hAnsiTheme="majorHAnsi" w:cstheme="majorHAnsi"/>
          <w:sz w:val="22"/>
        </w:rPr>
        <w:t>poprzez pocztę elektroniczną</w:t>
      </w:r>
      <w:r w:rsidR="00D46EBB" w:rsidRPr="00B64080">
        <w:rPr>
          <w:rFonts w:asciiTheme="majorHAnsi" w:eastAsia="Lucida Sans Unicode" w:hAnsiTheme="majorHAnsi" w:cstheme="majorHAnsi"/>
          <w:sz w:val="22"/>
        </w:rPr>
        <w:t>.</w:t>
      </w:r>
    </w:p>
    <w:p w14:paraId="6E471D39" w14:textId="7BB03580" w:rsidR="008126EC" w:rsidRPr="00B64080" w:rsidRDefault="008126EC" w:rsidP="00A214BA">
      <w:pPr>
        <w:pStyle w:val="StylWyjustowanyPrzed5ptPo5ptInterliniaConajmnie"/>
        <w:numPr>
          <w:ilvl w:val="0"/>
          <w:numId w:val="14"/>
        </w:numPr>
        <w:spacing w:before="0" w:line="240" w:lineRule="auto"/>
        <w:ind w:left="567" w:hanging="283"/>
        <w:rPr>
          <w:rFonts w:asciiTheme="majorHAnsi" w:eastAsia="Lucida Sans Unicode" w:hAnsiTheme="majorHAnsi" w:cstheme="majorHAnsi"/>
          <w:sz w:val="22"/>
        </w:rPr>
      </w:pPr>
      <w:r w:rsidRPr="00B64080">
        <w:rPr>
          <w:rFonts w:asciiTheme="majorHAnsi" w:eastAsia="Lucida Sans Unicode" w:hAnsiTheme="majorHAnsi" w:cstheme="majorHAnsi"/>
          <w:sz w:val="22"/>
        </w:rPr>
        <w:t xml:space="preserve">przechowywać </w:t>
      </w:r>
      <w:r w:rsidR="0090584D" w:rsidRPr="00B64080">
        <w:rPr>
          <w:rFonts w:asciiTheme="majorHAnsi" w:eastAsia="Lucida Sans Unicode" w:hAnsiTheme="majorHAnsi" w:cstheme="majorHAnsi"/>
          <w:sz w:val="22"/>
        </w:rPr>
        <w:t>D</w:t>
      </w:r>
      <w:r w:rsidRPr="00B64080">
        <w:rPr>
          <w:rFonts w:asciiTheme="majorHAnsi" w:eastAsia="Lucida Sans Unicode" w:hAnsiTheme="majorHAnsi" w:cstheme="majorHAnsi"/>
          <w:sz w:val="22"/>
        </w:rPr>
        <w:t xml:space="preserve">ane jednostkowe w </w:t>
      </w:r>
      <w:r w:rsidR="00B91CBB" w:rsidRPr="00B64080">
        <w:rPr>
          <w:rFonts w:asciiTheme="majorHAnsi" w:eastAsia="Lucida Sans Unicode" w:hAnsiTheme="majorHAnsi" w:cstheme="majorHAnsi"/>
          <w:sz w:val="22"/>
        </w:rPr>
        <w:t>sposób uniemożliwiający dostęp do nich osobom trzecim niez</w:t>
      </w:r>
      <w:r w:rsidR="006A3754" w:rsidRPr="00B64080">
        <w:rPr>
          <w:rFonts w:asciiTheme="majorHAnsi" w:eastAsia="Lucida Sans Unicode" w:hAnsiTheme="majorHAnsi" w:cstheme="majorHAnsi"/>
          <w:sz w:val="22"/>
        </w:rPr>
        <w:t>aangażowanym w realizację Umowy</w:t>
      </w:r>
      <w:r w:rsidR="00FA21F3" w:rsidRPr="00B64080">
        <w:rPr>
          <w:rFonts w:asciiTheme="majorHAnsi" w:eastAsia="Lucida Sans Unicode" w:hAnsiTheme="majorHAnsi" w:cstheme="majorHAnsi"/>
          <w:sz w:val="22"/>
        </w:rPr>
        <w:t>,</w:t>
      </w:r>
    </w:p>
    <w:p w14:paraId="7DAD4800" w14:textId="501F13D4" w:rsidR="00FA21F3" w:rsidRPr="00B64080" w:rsidRDefault="00FA21F3" w:rsidP="00A214BA">
      <w:pPr>
        <w:pStyle w:val="StylWyjustowanyPrzed5ptPo5ptInterliniaConajmnie"/>
        <w:numPr>
          <w:ilvl w:val="0"/>
          <w:numId w:val="14"/>
        </w:numPr>
        <w:spacing w:before="0" w:line="240" w:lineRule="auto"/>
        <w:ind w:left="567" w:hanging="283"/>
        <w:rPr>
          <w:rFonts w:asciiTheme="majorHAnsi" w:eastAsia="Lucida Sans Unicode" w:hAnsiTheme="majorHAnsi" w:cstheme="majorHAnsi"/>
          <w:sz w:val="22"/>
        </w:rPr>
      </w:pPr>
      <w:r w:rsidRPr="00B64080">
        <w:rPr>
          <w:rFonts w:asciiTheme="majorHAnsi" w:eastAsia="Lucida Sans Unicode" w:hAnsiTheme="majorHAnsi" w:cstheme="majorHAnsi"/>
          <w:sz w:val="22"/>
        </w:rPr>
        <w:t>udostępn</w:t>
      </w:r>
      <w:r w:rsidR="00F05D8A" w:rsidRPr="00B64080">
        <w:rPr>
          <w:rFonts w:asciiTheme="majorHAnsi" w:eastAsia="Lucida Sans Unicode" w:hAnsiTheme="majorHAnsi" w:cstheme="majorHAnsi"/>
          <w:sz w:val="22"/>
        </w:rPr>
        <w:t xml:space="preserve">ić Firmie logo </w:t>
      </w:r>
      <w:r w:rsidR="00550585" w:rsidRPr="00B64080">
        <w:rPr>
          <w:rFonts w:asciiTheme="majorHAnsi" w:eastAsia="Lucida Sans Unicode" w:hAnsiTheme="majorHAnsi" w:cstheme="majorHAnsi"/>
          <w:sz w:val="22"/>
        </w:rPr>
        <w:t>Barometr</w:t>
      </w:r>
      <w:r w:rsidR="00F05D8A" w:rsidRPr="00B64080">
        <w:rPr>
          <w:rFonts w:asciiTheme="majorHAnsi" w:eastAsia="Lucida Sans Unicode" w:hAnsiTheme="majorHAnsi" w:cstheme="majorHAnsi"/>
          <w:sz w:val="22"/>
        </w:rPr>
        <w:t>u</w:t>
      </w:r>
      <w:r w:rsidR="00550585" w:rsidRPr="00B64080">
        <w:rPr>
          <w:rFonts w:asciiTheme="majorHAnsi" w:eastAsia="Lucida Sans Unicode" w:hAnsiTheme="majorHAnsi" w:cstheme="majorHAnsi"/>
          <w:sz w:val="22"/>
        </w:rPr>
        <w:t xml:space="preserve"> wpływu</w:t>
      </w:r>
      <w:r w:rsidR="00F05D8A" w:rsidRPr="00B64080">
        <w:rPr>
          <w:rFonts w:asciiTheme="majorHAnsi" w:eastAsia="Lucida Sans Unicode" w:hAnsiTheme="majorHAnsi" w:cstheme="majorHAnsi"/>
          <w:sz w:val="22"/>
        </w:rPr>
        <w:t xml:space="preserve"> oraz Oznaczenie zgodności</w:t>
      </w:r>
      <w:r w:rsidRPr="00B64080">
        <w:rPr>
          <w:rFonts w:asciiTheme="majorHAnsi" w:eastAsia="Lucida Sans Unicode" w:hAnsiTheme="majorHAnsi" w:cstheme="majorHAnsi"/>
          <w:sz w:val="22"/>
        </w:rPr>
        <w:t xml:space="preserve"> do wykorzystania w</w:t>
      </w:r>
      <w:r w:rsidR="0060196A">
        <w:rPr>
          <w:rFonts w:asciiTheme="majorHAnsi" w:eastAsia="Lucida Sans Unicode" w:hAnsiTheme="majorHAnsi" w:cstheme="majorHAnsi"/>
          <w:sz w:val="22"/>
        </w:rPr>
        <w:t> </w:t>
      </w:r>
      <w:r w:rsidRPr="00B64080">
        <w:rPr>
          <w:rFonts w:asciiTheme="majorHAnsi" w:eastAsia="Lucida Sans Unicode" w:hAnsiTheme="majorHAnsi" w:cstheme="majorHAnsi"/>
          <w:sz w:val="22"/>
        </w:rPr>
        <w:t>sposób przewidziany w Umowie.</w:t>
      </w:r>
    </w:p>
    <w:p w14:paraId="02A9ED31" w14:textId="73D43EE8" w:rsidR="00985026" w:rsidRPr="00B64080" w:rsidRDefault="304CAE94" w:rsidP="00973F23">
      <w:pPr>
        <w:numPr>
          <w:ilvl w:val="0"/>
          <w:numId w:val="32"/>
        </w:numPr>
        <w:tabs>
          <w:tab w:val="clear" w:pos="720"/>
        </w:tabs>
        <w:spacing w:after="60"/>
        <w:ind w:left="284" w:hanging="284"/>
        <w:jc w:val="both"/>
        <w:rPr>
          <w:rFonts w:asciiTheme="majorHAnsi" w:hAnsiTheme="majorHAnsi" w:cstheme="majorHAnsi"/>
          <w:sz w:val="22"/>
          <w:szCs w:val="20"/>
        </w:rPr>
      </w:pPr>
      <w:r w:rsidRPr="00B64080">
        <w:rPr>
          <w:rFonts w:asciiTheme="majorHAnsi" w:hAnsiTheme="majorHAnsi" w:cstheme="majorHAnsi"/>
          <w:sz w:val="22"/>
          <w:szCs w:val="20"/>
        </w:rPr>
        <w:t>Inicjator jest uprawniony do:</w:t>
      </w:r>
    </w:p>
    <w:p w14:paraId="4BDDED04" w14:textId="3FFE8A02" w:rsidR="00985026" w:rsidRPr="00B64080" w:rsidRDefault="2709D910" w:rsidP="0060196A">
      <w:pPr>
        <w:pStyle w:val="StylWyjustowanyPrzed5ptPo5ptInterliniaConajmnie"/>
        <w:numPr>
          <w:ilvl w:val="0"/>
          <w:numId w:val="24"/>
        </w:numPr>
        <w:spacing w:before="0" w:line="240" w:lineRule="auto"/>
        <w:ind w:left="567" w:hanging="283"/>
        <w:rPr>
          <w:rFonts w:asciiTheme="majorHAnsi" w:eastAsia="Lucida Sans Unicode" w:hAnsiTheme="majorHAnsi" w:cstheme="majorBidi"/>
          <w:sz w:val="22"/>
          <w:szCs w:val="22"/>
        </w:rPr>
      </w:pPr>
      <w:r w:rsidRPr="5F4B7A7B">
        <w:rPr>
          <w:rFonts w:asciiTheme="majorHAnsi" w:eastAsia="Lucida Sans Unicode" w:hAnsiTheme="majorHAnsi" w:cstheme="majorBidi"/>
          <w:sz w:val="22"/>
          <w:szCs w:val="22"/>
        </w:rPr>
        <w:t xml:space="preserve">Udostępniania ekspertom </w:t>
      </w:r>
      <w:r w:rsidR="008131C6" w:rsidRPr="5F4B7A7B">
        <w:rPr>
          <w:rFonts w:asciiTheme="majorHAnsi" w:eastAsia="Lucida Sans Unicode" w:hAnsiTheme="majorHAnsi" w:cstheme="majorBidi"/>
          <w:sz w:val="22"/>
          <w:szCs w:val="22"/>
        </w:rPr>
        <w:t>Główne</w:t>
      </w:r>
      <w:r w:rsidR="77920495" w:rsidRPr="5F4B7A7B">
        <w:rPr>
          <w:rFonts w:asciiTheme="majorHAnsi" w:eastAsia="Lucida Sans Unicode" w:hAnsiTheme="majorHAnsi" w:cstheme="majorBidi"/>
          <w:sz w:val="22"/>
          <w:szCs w:val="22"/>
        </w:rPr>
        <w:t>go</w:t>
      </w:r>
      <w:r w:rsidR="008131C6" w:rsidRPr="5F4B7A7B">
        <w:rPr>
          <w:rFonts w:asciiTheme="majorHAnsi" w:eastAsia="Lucida Sans Unicode" w:hAnsiTheme="majorHAnsi" w:cstheme="majorBidi"/>
          <w:sz w:val="22"/>
          <w:szCs w:val="22"/>
        </w:rPr>
        <w:t xml:space="preserve"> Urzęd</w:t>
      </w:r>
      <w:r w:rsidR="1C976B84" w:rsidRPr="5F4B7A7B">
        <w:rPr>
          <w:rFonts w:asciiTheme="majorHAnsi" w:eastAsia="Lucida Sans Unicode" w:hAnsiTheme="majorHAnsi" w:cstheme="majorBidi"/>
          <w:sz w:val="22"/>
          <w:szCs w:val="22"/>
        </w:rPr>
        <w:t>u</w:t>
      </w:r>
      <w:r w:rsidR="008131C6" w:rsidRPr="5F4B7A7B">
        <w:rPr>
          <w:rFonts w:asciiTheme="majorHAnsi" w:eastAsia="Lucida Sans Unicode" w:hAnsiTheme="majorHAnsi" w:cstheme="majorBidi"/>
          <w:sz w:val="22"/>
          <w:szCs w:val="22"/>
        </w:rPr>
        <w:t xml:space="preserve"> Statystyczne</w:t>
      </w:r>
      <w:r w:rsidR="311C44D7" w:rsidRPr="5F4B7A7B">
        <w:rPr>
          <w:rFonts w:asciiTheme="majorHAnsi" w:eastAsia="Lucida Sans Unicode" w:hAnsiTheme="majorHAnsi" w:cstheme="majorBidi"/>
          <w:sz w:val="22"/>
          <w:szCs w:val="22"/>
        </w:rPr>
        <w:t>go</w:t>
      </w:r>
      <w:r w:rsidR="2B9CE2D8" w:rsidRPr="5F4B7A7B">
        <w:rPr>
          <w:rFonts w:asciiTheme="majorHAnsi" w:eastAsia="Lucida Sans Unicode" w:hAnsiTheme="majorHAnsi" w:cstheme="majorBidi"/>
          <w:sz w:val="22"/>
          <w:szCs w:val="22"/>
        </w:rPr>
        <w:t>,</w:t>
      </w:r>
      <w:r w:rsidR="008131C6" w:rsidRPr="5F4B7A7B">
        <w:rPr>
          <w:rFonts w:asciiTheme="majorHAnsi" w:eastAsia="Lucida Sans Unicode" w:hAnsiTheme="majorHAnsi" w:cstheme="majorBidi"/>
          <w:sz w:val="22"/>
          <w:szCs w:val="22"/>
        </w:rPr>
        <w:t xml:space="preserve"> </w:t>
      </w:r>
      <w:r w:rsidR="565098B6" w:rsidRPr="5F4B7A7B">
        <w:rPr>
          <w:rFonts w:asciiTheme="majorHAnsi" w:eastAsia="Lucida Sans Unicode" w:hAnsiTheme="majorHAnsi" w:cstheme="majorBidi"/>
          <w:sz w:val="22"/>
          <w:szCs w:val="22"/>
        </w:rPr>
        <w:t>na potrzeby analiz statystycznych</w:t>
      </w:r>
      <w:r w:rsidR="606D0053" w:rsidRPr="5F4B7A7B">
        <w:rPr>
          <w:rFonts w:asciiTheme="majorHAnsi" w:eastAsia="Lucida Sans Unicode" w:hAnsiTheme="majorHAnsi" w:cstheme="majorBidi"/>
          <w:sz w:val="22"/>
          <w:szCs w:val="22"/>
        </w:rPr>
        <w:t>,</w:t>
      </w:r>
      <w:r w:rsidR="565098B6" w:rsidRPr="5F4B7A7B">
        <w:rPr>
          <w:rFonts w:asciiTheme="majorHAnsi" w:eastAsia="Lucida Sans Unicode" w:hAnsiTheme="majorHAnsi" w:cstheme="majorBidi"/>
          <w:sz w:val="22"/>
          <w:szCs w:val="22"/>
        </w:rPr>
        <w:t xml:space="preserve"> </w:t>
      </w:r>
      <w:r w:rsidR="008131C6" w:rsidRPr="5F4B7A7B">
        <w:rPr>
          <w:rFonts w:asciiTheme="majorHAnsi" w:eastAsia="Lucida Sans Unicode" w:hAnsiTheme="majorHAnsi" w:cstheme="majorBidi"/>
          <w:sz w:val="22"/>
          <w:szCs w:val="22"/>
        </w:rPr>
        <w:lastRenderedPageBreak/>
        <w:t>Danych jednostkowych Firmy w</w:t>
      </w:r>
      <w:r w:rsidR="0060196A" w:rsidRPr="5F4B7A7B">
        <w:rPr>
          <w:rFonts w:asciiTheme="majorHAnsi" w:eastAsia="Lucida Sans Unicode" w:hAnsiTheme="majorHAnsi" w:cstheme="majorBidi"/>
          <w:sz w:val="22"/>
          <w:szCs w:val="22"/>
        </w:rPr>
        <w:t> </w:t>
      </w:r>
      <w:r w:rsidR="008131C6" w:rsidRPr="5F4B7A7B">
        <w:rPr>
          <w:rFonts w:asciiTheme="majorHAnsi" w:eastAsia="Lucida Sans Unicode" w:hAnsiTheme="majorHAnsi" w:cstheme="majorBidi"/>
          <w:sz w:val="22"/>
          <w:szCs w:val="22"/>
        </w:rPr>
        <w:t>sposób anonimowy, tzn. pozbawiony danych umożliwiających identyfik</w:t>
      </w:r>
      <w:r w:rsidR="002C54B1" w:rsidRPr="5F4B7A7B">
        <w:rPr>
          <w:rFonts w:asciiTheme="majorHAnsi" w:eastAsia="Lucida Sans Unicode" w:hAnsiTheme="majorHAnsi" w:cstheme="majorBidi"/>
          <w:sz w:val="22"/>
          <w:szCs w:val="22"/>
        </w:rPr>
        <w:t>ację podmiotu, którego dotyczą,</w:t>
      </w:r>
    </w:p>
    <w:p w14:paraId="4B881554" w14:textId="18515C0B" w:rsidR="00FA545A" w:rsidRPr="00B64080" w:rsidRDefault="00FA545A" w:rsidP="0060196A">
      <w:pPr>
        <w:pStyle w:val="StylWyjustowanyPrzed5ptPo5ptInterliniaConajmnie"/>
        <w:numPr>
          <w:ilvl w:val="0"/>
          <w:numId w:val="24"/>
        </w:numPr>
        <w:spacing w:before="0" w:line="240" w:lineRule="auto"/>
        <w:ind w:left="567" w:hanging="283"/>
        <w:rPr>
          <w:rFonts w:asciiTheme="majorHAnsi" w:eastAsia="Lucida Sans Unicode" w:hAnsiTheme="majorHAnsi" w:cstheme="majorHAnsi"/>
          <w:sz w:val="22"/>
        </w:rPr>
      </w:pPr>
      <w:r w:rsidRPr="00B64080">
        <w:rPr>
          <w:rFonts w:asciiTheme="majorHAnsi" w:eastAsia="Lucida Sans Unicode" w:hAnsiTheme="majorHAnsi" w:cstheme="majorHAnsi"/>
          <w:sz w:val="22"/>
        </w:rPr>
        <w:t>przetwarzania Danych jednostkowych, w tym do ich zapisywania, archiwizowania i agregacji,</w:t>
      </w:r>
    </w:p>
    <w:p w14:paraId="40E4C788" w14:textId="2EF189CB" w:rsidR="00187F6B" w:rsidRPr="00B64080" w:rsidRDefault="005B0ADC" w:rsidP="0060196A">
      <w:pPr>
        <w:pStyle w:val="StylWyjustowanyPrzed5ptPo5ptInterliniaConajmnie"/>
        <w:numPr>
          <w:ilvl w:val="0"/>
          <w:numId w:val="24"/>
        </w:numPr>
        <w:spacing w:before="0" w:line="240" w:lineRule="auto"/>
        <w:ind w:left="567" w:hanging="283"/>
        <w:rPr>
          <w:rFonts w:asciiTheme="majorHAnsi" w:eastAsia="Lucida Sans Unicode" w:hAnsiTheme="majorHAnsi" w:cstheme="majorHAnsi"/>
          <w:sz w:val="22"/>
        </w:rPr>
      </w:pPr>
      <w:r w:rsidRPr="00B64080">
        <w:rPr>
          <w:rFonts w:asciiTheme="majorHAnsi" w:eastAsia="Lucida Sans Unicode" w:hAnsiTheme="majorHAnsi" w:cstheme="majorHAnsi"/>
          <w:sz w:val="22"/>
        </w:rPr>
        <w:t xml:space="preserve">publikacji i udostępniania w dowolny </w:t>
      </w:r>
      <w:bookmarkStart w:id="0" w:name="_GoBack"/>
      <w:bookmarkEnd w:id="0"/>
      <w:r w:rsidRPr="00B64080">
        <w:rPr>
          <w:rFonts w:asciiTheme="majorHAnsi" w:eastAsia="Lucida Sans Unicode" w:hAnsiTheme="majorHAnsi" w:cstheme="majorHAnsi"/>
          <w:sz w:val="22"/>
        </w:rPr>
        <w:t>sposób danych zagregowanych uniemożliwiających identyfikację podmiotów, których dotyczą</w:t>
      </w:r>
      <w:r w:rsidR="000418EC" w:rsidRPr="00B64080">
        <w:rPr>
          <w:rFonts w:asciiTheme="majorHAnsi" w:eastAsia="Lucida Sans Unicode" w:hAnsiTheme="majorHAnsi" w:cstheme="majorHAnsi"/>
          <w:sz w:val="22"/>
        </w:rPr>
        <w:t>,</w:t>
      </w:r>
    </w:p>
    <w:p w14:paraId="151B7D0A" w14:textId="1A388869" w:rsidR="00C44604" w:rsidRDefault="002C54B1" w:rsidP="0060196A">
      <w:pPr>
        <w:pStyle w:val="StylWyjustowanyPrzed5ptPo5ptInterliniaConajmnie"/>
        <w:numPr>
          <w:ilvl w:val="0"/>
          <w:numId w:val="24"/>
        </w:numPr>
        <w:spacing w:before="0" w:line="240" w:lineRule="auto"/>
        <w:ind w:left="567" w:hanging="283"/>
        <w:rPr>
          <w:rFonts w:asciiTheme="majorHAnsi" w:eastAsia="Lucida Sans Unicode" w:hAnsiTheme="majorHAnsi" w:cstheme="majorHAnsi"/>
          <w:sz w:val="22"/>
          <w:szCs w:val="22"/>
        </w:rPr>
      </w:pPr>
      <w:r w:rsidRPr="00B64080">
        <w:rPr>
          <w:rFonts w:asciiTheme="majorHAnsi" w:eastAsia="Lucida Sans Unicode" w:hAnsiTheme="majorHAnsi" w:cstheme="majorHAnsi"/>
          <w:sz w:val="22"/>
          <w:szCs w:val="22"/>
        </w:rPr>
        <w:t>publikowania nazwy Firmy na liście podmiotów</w:t>
      </w:r>
      <w:r w:rsidR="304CAE94" w:rsidRPr="00B64080">
        <w:rPr>
          <w:rFonts w:asciiTheme="majorHAnsi" w:eastAsia="Lucida Sans Unicode" w:hAnsiTheme="majorHAnsi" w:cstheme="majorHAnsi"/>
          <w:sz w:val="22"/>
          <w:szCs w:val="22"/>
        </w:rPr>
        <w:t>, które korzystały z Barometru wpływu</w:t>
      </w:r>
      <w:r w:rsidR="0065142B" w:rsidRPr="00B64080">
        <w:rPr>
          <w:rFonts w:asciiTheme="majorHAnsi" w:eastAsia="Lucida Sans Unicode" w:hAnsiTheme="majorHAnsi" w:cstheme="majorHAnsi"/>
          <w:sz w:val="22"/>
          <w:szCs w:val="22"/>
        </w:rPr>
        <w:t xml:space="preserve"> oraz wskazywania firm</w:t>
      </w:r>
      <w:r w:rsidR="00F10370">
        <w:rPr>
          <w:rFonts w:asciiTheme="majorHAnsi" w:eastAsia="Lucida Sans Unicode" w:hAnsiTheme="majorHAnsi" w:cstheme="majorHAnsi"/>
          <w:sz w:val="22"/>
          <w:szCs w:val="22"/>
        </w:rPr>
        <w:t>,</w:t>
      </w:r>
      <w:r w:rsidR="0065142B" w:rsidRPr="00B64080">
        <w:rPr>
          <w:rFonts w:asciiTheme="majorHAnsi" w:eastAsia="Lucida Sans Unicode" w:hAnsiTheme="majorHAnsi" w:cstheme="majorHAnsi"/>
          <w:sz w:val="22"/>
          <w:szCs w:val="22"/>
        </w:rPr>
        <w:t xml:space="preserve"> </w:t>
      </w:r>
      <w:r w:rsidR="0065142B" w:rsidRPr="00B64080">
        <w:rPr>
          <w:rFonts w:asciiTheme="majorHAnsi" w:eastAsia="Lucida Sans Unicode" w:hAnsiTheme="majorHAnsi" w:cstheme="majorHAnsi"/>
          <w:sz w:val="22"/>
        </w:rPr>
        <w:t>które uzyskały prawo do</w:t>
      </w:r>
      <w:r w:rsidR="0065142B" w:rsidRPr="00B64080">
        <w:rPr>
          <w:rFonts w:asciiTheme="majorHAnsi" w:eastAsia="Lucida Sans Unicode" w:hAnsiTheme="majorHAnsi" w:cstheme="majorHAnsi"/>
          <w:sz w:val="22"/>
          <w:szCs w:val="22"/>
        </w:rPr>
        <w:t xml:space="preserve"> Oznaczenia zgodności</w:t>
      </w:r>
      <w:r w:rsidR="00C44604">
        <w:rPr>
          <w:rFonts w:asciiTheme="majorHAnsi" w:eastAsia="Lucida Sans Unicode" w:hAnsiTheme="majorHAnsi" w:cstheme="majorHAnsi"/>
          <w:sz w:val="22"/>
          <w:szCs w:val="22"/>
        </w:rPr>
        <w:t>,</w:t>
      </w:r>
    </w:p>
    <w:p w14:paraId="67E76839" w14:textId="4CF8F8F2" w:rsidR="00282284" w:rsidRPr="00C44604" w:rsidRDefault="00C44604" w:rsidP="00C44604">
      <w:pPr>
        <w:pStyle w:val="StylWyjustowanyPrzed5ptPo5ptInterliniaConajmnie"/>
        <w:numPr>
          <w:ilvl w:val="0"/>
          <w:numId w:val="24"/>
        </w:numPr>
        <w:spacing w:before="0" w:line="240" w:lineRule="auto"/>
        <w:ind w:left="567" w:hanging="283"/>
        <w:rPr>
          <w:rFonts w:asciiTheme="majorHAnsi" w:eastAsia="Lucida Sans Unicode" w:hAnsiTheme="majorHAnsi" w:cstheme="majorHAnsi"/>
          <w:sz w:val="22"/>
        </w:rPr>
      </w:pPr>
      <w:r w:rsidRPr="00B64080">
        <w:rPr>
          <w:rFonts w:asciiTheme="majorHAnsi" w:eastAsia="Lucida Sans Unicode" w:hAnsiTheme="majorHAnsi" w:cstheme="majorHAnsi"/>
          <w:sz w:val="22"/>
        </w:rPr>
        <w:t>wstrzymania lub odebrania Firmie prawa do wykorzystywania Barometru wpływu oraz posługiwania się logo Barometru wpływu i Oznaczeniem zgodności w przypadku naruszenia przez Firmę zasad wykorzystywania Barometru wpływu</w:t>
      </w:r>
      <w:r w:rsidR="0065142B" w:rsidRPr="00C44604">
        <w:rPr>
          <w:rFonts w:asciiTheme="majorHAnsi" w:eastAsia="Lucida Sans Unicode" w:hAnsiTheme="majorHAnsi" w:cstheme="majorHAnsi"/>
          <w:sz w:val="22"/>
          <w:szCs w:val="22"/>
        </w:rPr>
        <w:t>.</w:t>
      </w:r>
    </w:p>
    <w:p w14:paraId="519DBE43" w14:textId="77777777" w:rsidR="00801242" w:rsidRPr="00B64080" w:rsidRDefault="00801242" w:rsidP="00801242">
      <w:pPr>
        <w:pStyle w:val="StylWyjustowanyPrzed5ptPo5ptInterliniaConajmnie"/>
        <w:tabs>
          <w:tab w:val="left" w:pos="1134"/>
        </w:tabs>
        <w:spacing w:before="0" w:line="240" w:lineRule="auto"/>
        <w:ind w:left="1068"/>
        <w:rPr>
          <w:rFonts w:asciiTheme="majorHAnsi" w:eastAsia="Lucida Sans Unicode" w:hAnsiTheme="majorHAnsi" w:cstheme="majorHAnsi"/>
          <w:sz w:val="22"/>
          <w:szCs w:val="22"/>
        </w:rPr>
      </w:pPr>
    </w:p>
    <w:p w14:paraId="66CC20BC" w14:textId="77777777" w:rsidR="00A90D0E" w:rsidRPr="004E4B4F" w:rsidRDefault="304CAE94" w:rsidP="004E4B4F">
      <w:pPr>
        <w:pStyle w:val="Akapitzlist"/>
        <w:numPr>
          <w:ilvl w:val="0"/>
          <w:numId w:val="3"/>
        </w:numPr>
        <w:spacing w:after="60"/>
        <w:contextualSpacing w:val="0"/>
        <w:jc w:val="center"/>
        <w:rPr>
          <w:rFonts w:asciiTheme="majorHAnsi" w:hAnsiTheme="majorHAnsi" w:cstheme="majorHAnsi"/>
          <w:b/>
          <w:szCs w:val="20"/>
        </w:rPr>
      </w:pPr>
      <w:r w:rsidRPr="004E4B4F">
        <w:rPr>
          <w:rFonts w:asciiTheme="majorHAnsi" w:hAnsiTheme="majorHAnsi" w:cstheme="majorHAnsi"/>
          <w:b/>
          <w:szCs w:val="20"/>
        </w:rPr>
        <w:t>WSPÓŁPRACA MIĘDZY STRONAMI</w:t>
      </w:r>
    </w:p>
    <w:p w14:paraId="211FD2FD" w14:textId="77777777" w:rsidR="007C27B7" w:rsidRPr="00B64080" w:rsidRDefault="007C27B7" w:rsidP="00C44604">
      <w:pPr>
        <w:numPr>
          <w:ilvl w:val="0"/>
          <w:numId w:val="25"/>
        </w:numPr>
        <w:tabs>
          <w:tab w:val="clear" w:pos="717"/>
        </w:tabs>
        <w:spacing w:after="60"/>
        <w:ind w:left="284" w:hanging="284"/>
        <w:jc w:val="both"/>
        <w:rPr>
          <w:rFonts w:asciiTheme="majorHAnsi" w:hAnsiTheme="majorHAnsi" w:cstheme="majorHAnsi"/>
          <w:sz w:val="22"/>
          <w:szCs w:val="20"/>
        </w:rPr>
      </w:pPr>
      <w:r w:rsidRPr="00B64080">
        <w:rPr>
          <w:rFonts w:asciiTheme="majorHAnsi" w:hAnsiTheme="majorHAnsi" w:cstheme="majorHAnsi"/>
          <w:sz w:val="22"/>
          <w:szCs w:val="20"/>
        </w:rPr>
        <w:t>Strony ustalają, że do bieżących kontak</w:t>
      </w:r>
      <w:r w:rsidR="009A705A" w:rsidRPr="00B64080">
        <w:rPr>
          <w:rFonts w:asciiTheme="majorHAnsi" w:hAnsiTheme="majorHAnsi" w:cstheme="majorHAnsi"/>
          <w:sz w:val="22"/>
          <w:szCs w:val="20"/>
        </w:rPr>
        <w:t>tów oraz realizacji niniejszej U</w:t>
      </w:r>
      <w:r w:rsidRPr="00B64080">
        <w:rPr>
          <w:rFonts w:asciiTheme="majorHAnsi" w:hAnsiTheme="majorHAnsi" w:cstheme="majorHAnsi"/>
          <w:sz w:val="22"/>
          <w:szCs w:val="20"/>
        </w:rPr>
        <w:t>mowy upoważnione są następujące osoby:</w:t>
      </w:r>
    </w:p>
    <w:p w14:paraId="5CEDF133" w14:textId="7DD67158" w:rsidR="00A04418" w:rsidRPr="00B64080" w:rsidRDefault="00252BC1" w:rsidP="00163144">
      <w:pPr>
        <w:pStyle w:val="StylWyjustowanyPrzed5ptPo5ptInterliniaConajmnie"/>
        <w:numPr>
          <w:ilvl w:val="0"/>
          <w:numId w:val="6"/>
        </w:numPr>
        <w:spacing w:before="0" w:line="240" w:lineRule="auto"/>
        <w:ind w:left="567" w:hanging="283"/>
        <w:jc w:val="left"/>
        <w:rPr>
          <w:rFonts w:asciiTheme="majorHAnsi" w:eastAsia="Lucida Sans Unicode" w:hAnsiTheme="majorHAnsi" w:cstheme="majorHAnsi"/>
          <w:sz w:val="22"/>
        </w:rPr>
      </w:pPr>
      <w:r w:rsidRPr="00B64080">
        <w:rPr>
          <w:rFonts w:asciiTheme="majorHAnsi" w:eastAsia="Lucida Sans Unicode" w:hAnsiTheme="majorHAnsi" w:cstheme="majorHAnsi"/>
          <w:sz w:val="22"/>
        </w:rPr>
        <w:t>z</w:t>
      </w:r>
      <w:r w:rsidR="007C27B7" w:rsidRPr="00B64080">
        <w:rPr>
          <w:rFonts w:asciiTheme="majorHAnsi" w:eastAsia="Lucida Sans Unicode" w:hAnsiTheme="majorHAnsi" w:cstheme="majorHAnsi"/>
          <w:sz w:val="22"/>
        </w:rPr>
        <w:t xml:space="preserve">e strony </w:t>
      </w:r>
      <w:r w:rsidRPr="00B64080">
        <w:rPr>
          <w:rFonts w:asciiTheme="majorHAnsi" w:eastAsia="Lucida Sans Unicode" w:hAnsiTheme="majorHAnsi" w:cstheme="majorHAnsi"/>
          <w:sz w:val="22"/>
        </w:rPr>
        <w:t>Firmy</w:t>
      </w:r>
      <w:r w:rsidR="007C27B7" w:rsidRPr="00B64080">
        <w:rPr>
          <w:rFonts w:asciiTheme="majorHAnsi" w:eastAsia="Lucida Sans Unicode" w:hAnsiTheme="majorHAnsi" w:cstheme="majorHAnsi"/>
          <w:sz w:val="22"/>
        </w:rPr>
        <w:t xml:space="preserve">: </w:t>
      </w:r>
      <w:r w:rsidRPr="00B64080">
        <w:rPr>
          <w:rFonts w:asciiTheme="majorHAnsi" w:eastAsia="Lucida Sans Unicode" w:hAnsiTheme="majorHAnsi" w:cstheme="majorHAnsi"/>
          <w:sz w:val="22"/>
        </w:rPr>
        <w:t>……………………….</w:t>
      </w:r>
      <w:r w:rsidR="007C27B7" w:rsidRPr="00B64080">
        <w:rPr>
          <w:rFonts w:asciiTheme="majorHAnsi" w:eastAsia="Lucida Sans Unicode" w:hAnsiTheme="majorHAnsi" w:cstheme="majorHAnsi"/>
          <w:sz w:val="22"/>
        </w:rPr>
        <w:t xml:space="preserve"> (e-mail:</w:t>
      </w:r>
      <w:r w:rsidR="0069687E" w:rsidRPr="00B64080">
        <w:rPr>
          <w:rFonts w:asciiTheme="majorHAnsi" w:eastAsia="Lucida Sans Unicode" w:hAnsiTheme="majorHAnsi" w:cstheme="majorHAnsi"/>
          <w:sz w:val="22"/>
        </w:rPr>
        <w:t xml:space="preserve"> </w:t>
      </w:r>
      <w:hyperlink r:id="rId11" w:history="1">
        <w:r w:rsidRPr="00B64080">
          <w:rPr>
            <w:rStyle w:val="Hipercze"/>
            <w:rFonts w:asciiTheme="majorHAnsi" w:eastAsia="Lucida Sans Unicode" w:hAnsiTheme="majorHAnsi" w:cstheme="majorHAnsi"/>
            <w:sz w:val="22"/>
          </w:rPr>
          <w:t>…………………………..</w:t>
        </w:r>
      </w:hyperlink>
      <w:r w:rsidRPr="00B64080">
        <w:rPr>
          <w:rFonts w:asciiTheme="majorHAnsi" w:eastAsia="Lucida Sans Unicode" w:hAnsiTheme="majorHAnsi" w:cstheme="majorHAnsi"/>
          <w:sz w:val="22"/>
        </w:rPr>
        <w:t>),</w:t>
      </w:r>
      <w:r w:rsidR="003B4EFD" w:rsidRPr="00B64080">
        <w:rPr>
          <w:rFonts w:asciiTheme="majorHAnsi" w:eastAsia="Lucida Sans Unicode" w:hAnsiTheme="majorHAnsi" w:cstheme="majorHAnsi"/>
          <w:sz w:val="22"/>
        </w:rPr>
        <w:t xml:space="preserve"> tel. …………………. ,</w:t>
      </w:r>
    </w:p>
    <w:p w14:paraId="113E2035" w14:textId="77777777" w:rsidR="00145C81" w:rsidRPr="00B64080" w:rsidRDefault="00252BC1" w:rsidP="00163144">
      <w:pPr>
        <w:pStyle w:val="StylWyjustowanyPrzed5ptPo5ptInterliniaConajmnie"/>
        <w:numPr>
          <w:ilvl w:val="0"/>
          <w:numId w:val="6"/>
        </w:numPr>
        <w:spacing w:before="0" w:line="240" w:lineRule="auto"/>
        <w:ind w:left="567" w:hanging="283"/>
        <w:jc w:val="left"/>
        <w:rPr>
          <w:rFonts w:asciiTheme="majorHAnsi" w:eastAsia="Lucida Sans Unicode" w:hAnsiTheme="majorHAnsi" w:cstheme="majorHAnsi"/>
          <w:sz w:val="22"/>
        </w:rPr>
      </w:pPr>
      <w:r w:rsidRPr="00B64080">
        <w:rPr>
          <w:rFonts w:asciiTheme="majorHAnsi" w:eastAsia="Lucida Sans Unicode" w:hAnsiTheme="majorHAnsi" w:cstheme="majorHAnsi"/>
          <w:sz w:val="22"/>
        </w:rPr>
        <w:t>z</w:t>
      </w:r>
      <w:r w:rsidR="007C27B7" w:rsidRPr="00B64080">
        <w:rPr>
          <w:rFonts w:asciiTheme="majorHAnsi" w:eastAsia="Lucida Sans Unicode" w:hAnsiTheme="majorHAnsi" w:cstheme="majorHAnsi"/>
          <w:sz w:val="22"/>
        </w:rPr>
        <w:t xml:space="preserve">e strony </w:t>
      </w:r>
      <w:r w:rsidR="00926DF9" w:rsidRPr="00B64080">
        <w:rPr>
          <w:rFonts w:asciiTheme="majorHAnsi" w:eastAsia="Lucida Sans Unicode" w:hAnsiTheme="majorHAnsi" w:cstheme="majorHAnsi"/>
          <w:sz w:val="22"/>
        </w:rPr>
        <w:t>Inicjatora</w:t>
      </w:r>
      <w:r w:rsidR="007C27B7" w:rsidRPr="00B64080">
        <w:rPr>
          <w:rFonts w:asciiTheme="majorHAnsi" w:eastAsia="Lucida Sans Unicode" w:hAnsiTheme="majorHAnsi" w:cstheme="majorHAnsi"/>
          <w:sz w:val="22"/>
        </w:rPr>
        <w:t xml:space="preserve">: </w:t>
      </w:r>
    </w:p>
    <w:p w14:paraId="35155B5E" w14:textId="77777777" w:rsidR="00145C81" w:rsidRPr="00B64080" w:rsidRDefault="00536565" w:rsidP="00F673D3">
      <w:pPr>
        <w:pStyle w:val="StylWyjustowanyPrzed5ptPo5ptInterliniaConajmnie"/>
        <w:numPr>
          <w:ilvl w:val="0"/>
          <w:numId w:val="30"/>
        </w:numPr>
        <w:tabs>
          <w:tab w:val="left" w:pos="1134"/>
        </w:tabs>
        <w:spacing w:before="0" w:line="240" w:lineRule="auto"/>
        <w:jc w:val="left"/>
        <w:rPr>
          <w:rFonts w:asciiTheme="majorHAnsi" w:eastAsia="Lucida Sans Unicode" w:hAnsiTheme="majorHAnsi" w:cstheme="majorHAnsi"/>
          <w:sz w:val="22"/>
        </w:rPr>
      </w:pPr>
      <w:r w:rsidRPr="00B64080">
        <w:rPr>
          <w:rFonts w:asciiTheme="majorHAnsi" w:eastAsia="Lucida Sans Unicode" w:hAnsiTheme="majorHAnsi" w:cstheme="majorHAnsi"/>
          <w:sz w:val="22"/>
        </w:rPr>
        <w:t xml:space="preserve">Krzysztof Greszta, </w:t>
      </w:r>
      <w:hyperlink r:id="rId12" w:history="1">
        <w:r w:rsidRPr="00B64080">
          <w:rPr>
            <w:rStyle w:val="Hipercze"/>
            <w:rFonts w:asciiTheme="majorHAnsi" w:eastAsia="Lucida Sans Unicode" w:hAnsiTheme="majorHAnsi" w:cstheme="majorHAnsi"/>
          </w:rPr>
          <w:t>krzysztof.greszta@csr-consulting.pl,</w:t>
        </w:r>
      </w:hyperlink>
      <w:r w:rsidRPr="00B64080">
        <w:rPr>
          <w:rFonts w:asciiTheme="majorHAnsi" w:eastAsia="Lucida Sans Unicode" w:hAnsiTheme="majorHAnsi" w:cstheme="majorHAnsi"/>
          <w:sz w:val="22"/>
        </w:rPr>
        <w:t xml:space="preserve"> tel. 509 492 628 </w:t>
      </w:r>
      <w:r w:rsidR="00145C81" w:rsidRPr="00B64080">
        <w:rPr>
          <w:rFonts w:asciiTheme="majorHAnsi" w:eastAsia="Lucida Sans Unicode" w:hAnsiTheme="majorHAnsi" w:cstheme="majorHAnsi"/>
          <w:sz w:val="22"/>
        </w:rPr>
        <w:t>oraz</w:t>
      </w:r>
    </w:p>
    <w:p w14:paraId="2F4B21B2" w14:textId="0F5EEA3C" w:rsidR="007C27B7" w:rsidRPr="00B64080" w:rsidRDefault="00536565" w:rsidP="00F673D3">
      <w:pPr>
        <w:pStyle w:val="StylWyjustowanyPrzed5ptPo5ptInterliniaConajmnie"/>
        <w:numPr>
          <w:ilvl w:val="0"/>
          <w:numId w:val="30"/>
        </w:numPr>
        <w:tabs>
          <w:tab w:val="left" w:pos="1134"/>
        </w:tabs>
        <w:spacing w:before="0" w:line="240" w:lineRule="auto"/>
        <w:jc w:val="left"/>
        <w:rPr>
          <w:rFonts w:asciiTheme="majorHAnsi" w:eastAsia="Lucida Sans Unicode" w:hAnsiTheme="majorHAnsi" w:cstheme="majorHAnsi"/>
          <w:sz w:val="22"/>
        </w:rPr>
      </w:pPr>
      <w:r w:rsidRPr="00B64080">
        <w:rPr>
          <w:rFonts w:asciiTheme="majorHAnsi" w:eastAsia="Lucida Sans Unicode" w:hAnsiTheme="majorHAnsi" w:cstheme="majorHAnsi"/>
          <w:sz w:val="22"/>
        </w:rPr>
        <w:t xml:space="preserve">Aleksandra Kretkowska, </w:t>
      </w:r>
      <w:hyperlink r:id="rId13" w:history="1">
        <w:r w:rsidR="00C6122F" w:rsidRPr="00B64080">
          <w:rPr>
            <w:rStyle w:val="Hipercze"/>
            <w:rFonts w:asciiTheme="majorHAnsi" w:eastAsia="Lucida Sans Unicode" w:hAnsiTheme="majorHAnsi" w:cstheme="majorHAnsi"/>
          </w:rPr>
          <w:t>aleksandra.kretkowska@csr-consulting.pl</w:t>
        </w:r>
      </w:hyperlink>
      <w:r w:rsidR="00C6122F" w:rsidRPr="00B64080">
        <w:rPr>
          <w:rFonts w:asciiTheme="majorHAnsi" w:eastAsia="Lucida Sans Unicode" w:hAnsiTheme="majorHAnsi" w:cstheme="majorHAnsi"/>
        </w:rPr>
        <w:t xml:space="preserve">, </w:t>
      </w:r>
      <w:r w:rsidRPr="00B64080">
        <w:rPr>
          <w:rFonts w:asciiTheme="majorHAnsi" w:eastAsia="Lucida Sans Unicode" w:hAnsiTheme="majorHAnsi" w:cstheme="majorHAnsi"/>
          <w:sz w:val="22"/>
        </w:rPr>
        <w:t>tel. 881 090</w:t>
      </w:r>
      <w:r w:rsidR="00BB1A3D" w:rsidRPr="00B64080">
        <w:rPr>
          <w:rFonts w:asciiTheme="majorHAnsi" w:eastAsia="Lucida Sans Unicode" w:hAnsiTheme="majorHAnsi" w:cstheme="majorHAnsi"/>
          <w:sz w:val="22"/>
        </w:rPr>
        <w:t> </w:t>
      </w:r>
      <w:r w:rsidRPr="00B64080">
        <w:rPr>
          <w:rFonts w:asciiTheme="majorHAnsi" w:eastAsia="Lucida Sans Unicode" w:hAnsiTheme="majorHAnsi" w:cstheme="majorHAnsi"/>
          <w:sz w:val="22"/>
        </w:rPr>
        <w:t>576</w:t>
      </w:r>
      <w:r w:rsidR="00BB1A3D" w:rsidRPr="00B64080">
        <w:rPr>
          <w:rFonts w:asciiTheme="majorHAnsi" w:eastAsia="Lucida Sans Unicode" w:hAnsiTheme="majorHAnsi" w:cstheme="majorHAnsi"/>
          <w:sz w:val="22"/>
        </w:rPr>
        <w:t>.</w:t>
      </w:r>
    </w:p>
    <w:p w14:paraId="70588047" w14:textId="185B76A7" w:rsidR="007C27B7" w:rsidRPr="00B64080" w:rsidRDefault="002E5CCE" w:rsidP="00C44604">
      <w:pPr>
        <w:numPr>
          <w:ilvl w:val="0"/>
          <w:numId w:val="25"/>
        </w:numPr>
        <w:tabs>
          <w:tab w:val="clear" w:pos="717"/>
        </w:tabs>
        <w:spacing w:after="60"/>
        <w:ind w:left="284" w:hanging="284"/>
        <w:jc w:val="both"/>
        <w:rPr>
          <w:rFonts w:asciiTheme="majorHAnsi" w:hAnsiTheme="majorHAnsi" w:cstheme="majorHAnsi"/>
          <w:sz w:val="22"/>
          <w:szCs w:val="20"/>
        </w:rPr>
      </w:pPr>
      <w:r w:rsidRPr="00B64080">
        <w:rPr>
          <w:rFonts w:asciiTheme="majorHAnsi" w:hAnsiTheme="majorHAnsi" w:cstheme="majorHAnsi"/>
          <w:sz w:val="22"/>
          <w:szCs w:val="20"/>
        </w:rPr>
        <w:t xml:space="preserve">Osoby wymienione w ust. </w:t>
      </w:r>
      <w:r w:rsidR="001C61BF" w:rsidRPr="00B64080">
        <w:rPr>
          <w:rFonts w:asciiTheme="majorHAnsi" w:hAnsiTheme="majorHAnsi" w:cstheme="majorHAnsi"/>
          <w:sz w:val="22"/>
          <w:szCs w:val="20"/>
        </w:rPr>
        <w:t>1</w:t>
      </w:r>
      <w:r w:rsidR="007C27B7" w:rsidRPr="00B64080">
        <w:rPr>
          <w:rFonts w:asciiTheme="majorHAnsi" w:hAnsiTheme="majorHAnsi" w:cstheme="majorHAnsi"/>
          <w:sz w:val="22"/>
          <w:szCs w:val="20"/>
        </w:rPr>
        <w:t xml:space="preserve"> nie są uprawnione do składania oświadczeń woli </w:t>
      </w:r>
      <w:r w:rsidRPr="00B64080">
        <w:rPr>
          <w:rFonts w:asciiTheme="majorHAnsi" w:hAnsiTheme="majorHAnsi" w:cstheme="majorHAnsi"/>
          <w:sz w:val="22"/>
          <w:szCs w:val="20"/>
        </w:rPr>
        <w:t>zmieniających treść niniejszej U</w:t>
      </w:r>
      <w:r w:rsidR="007C27B7" w:rsidRPr="00B64080">
        <w:rPr>
          <w:rFonts w:asciiTheme="majorHAnsi" w:hAnsiTheme="majorHAnsi" w:cstheme="majorHAnsi"/>
          <w:sz w:val="22"/>
          <w:szCs w:val="20"/>
        </w:rPr>
        <w:t>mowy chyba, że posiadają stosowne pisemne pełnomocnictwo.</w:t>
      </w:r>
    </w:p>
    <w:p w14:paraId="07E3A64F" w14:textId="77777777" w:rsidR="00801242" w:rsidRPr="00B64080" w:rsidRDefault="00801242" w:rsidP="00801242">
      <w:pPr>
        <w:spacing w:after="60"/>
        <w:ind w:left="426"/>
        <w:jc w:val="both"/>
        <w:rPr>
          <w:rFonts w:asciiTheme="majorHAnsi" w:hAnsiTheme="majorHAnsi" w:cstheme="majorHAnsi"/>
          <w:sz w:val="22"/>
          <w:szCs w:val="20"/>
        </w:rPr>
      </w:pPr>
    </w:p>
    <w:p w14:paraId="2AD4AF48" w14:textId="77777777" w:rsidR="00E56A7E" w:rsidRPr="004E4B4F" w:rsidRDefault="304CAE94" w:rsidP="004E4B4F">
      <w:pPr>
        <w:pStyle w:val="Akapitzlist"/>
        <w:numPr>
          <w:ilvl w:val="0"/>
          <w:numId w:val="3"/>
        </w:numPr>
        <w:spacing w:after="60"/>
        <w:contextualSpacing w:val="0"/>
        <w:jc w:val="center"/>
        <w:rPr>
          <w:rFonts w:asciiTheme="majorHAnsi" w:hAnsiTheme="majorHAnsi" w:cstheme="majorHAnsi"/>
          <w:b/>
          <w:szCs w:val="20"/>
        </w:rPr>
      </w:pPr>
      <w:r w:rsidRPr="004E4B4F">
        <w:rPr>
          <w:rFonts w:asciiTheme="majorHAnsi" w:hAnsiTheme="majorHAnsi" w:cstheme="majorHAnsi"/>
          <w:b/>
          <w:szCs w:val="20"/>
        </w:rPr>
        <w:t>KLAUZULA POUFNOŚCI</w:t>
      </w:r>
    </w:p>
    <w:p w14:paraId="3C55399E" w14:textId="41097A43" w:rsidR="00246F90" w:rsidRPr="00B64080" w:rsidRDefault="00246F90" w:rsidP="00A80772">
      <w:pPr>
        <w:numPr>
          <w:ilvl w:val="0"/>
          <w:numId w:val="7"/>
        </w:numPr>
        <w:tabs>
          <w:tab w:val="clear" w:pos="720"/>
        </w:tabs>
        <w:spacing w:after="60"/>
        <w:ind w:left="284" w:hanging="284"/>
        <w:jc w:val="both"/>
        <w:rPr>
          <w:rFonts w:asciiTheme="majorHAnsi" w:hAnsiTheme="majorHAnsi" w:cstheme="majorHAnsi"/>
          <w:sz w:val="22"/>
          <w:szCs w:val="20"/>
        </w:rPr>
      </w:pPr>
      <w:r w:rsidRPr="00B64080">
        <w:rPr>
          <w:rFonts w:asciiTheme="majorHAnsi" w:hAnsiTheme="majorHAnsi" w:cstheme="majorHAnsi"/>
          <w:sz w:val="22"/>
          <w:szCs w:val="20"/>
        </w:rPr>
        <w:t>Przez „Informacje Poufne” rozumie się pisemne lub ustne informacje na temat działalności lub przedsiębiorstwa którejkolwiek ze Stron</w:t>
      </w:r>
      <w:r w:rsidR="001C61BF" w:rsidRPr="00B64080">
        <w:rPr>
          <w:rFonts w:asciiTheme="majorHAnsi" w:hAnsiTheme="majorHAnsi" w:cstheme="majorHAnsi"/>
          <w:sz w:val="22"/>
          <w:szCs w:val="20"/>
        </w:rPr>
        <w:t>, w tym Dane jednostkowe</w:t>
      </w:r>
      <w:r w:rsidRPr="00B64080">
        <w:rPr>
          <w:rFonts w:asciiTheme="majorHAnsi" w:hAnsiTheme="majorHAnsi" w:cstheme="majorHAnsi"/>
          <w:sz w:val="22"/>
          <w:szCs w:val="20"/>
        </w:rPr>
        <w:t xml:space="preserve">, które stanowią jej własność, tajemnicę przedsiębiorstwa lub są poufne, obejmujące, między innymi, niniejszą Umowę, jak również wszystkie informacje handlowe, finansowe i techniczne takiej Strony („Strona Chroniona”); pod warunkiem, że informacje nie będą uważane za Informacje Poufne, jeśli można wykazać, że: </w:t>
      </w:r>
    </w:p>
    <w:p w14:paraId="2C9041C9" w14:textId="77777777" w:rsidR="00246F90" w:rsidRPr="00B64080" w:rsidRDefault="00246F90" w:rsidP="00A80772">
      <w:pPr>
        <w:pStyle w:val="StylWyjustowanyPrzed5ptPo5ptInterliniaConajmnie"/>
        <w:numPr>
          <w:ilvl w:val="0"/>
          <w:numId w:val="11"/>
        </w:numPr>
        <w:spacing w:before="0" w:line="240" w:lineRule="auto"/>
        <w:ind w:left="567" w:hanging="284"/>
        <w:rPr>
          <w:rFonts w:asciiTheme="majorHAnsi" w:eastAsia="Lucida Sans Unicode" w:hAnsiTheme="majorHAnsi" w:cstheme="majorHAnsi"/>
          <w:sz w:val="22"/>
        </w:rPr>
      </w:pPr>
      <w:r w:rsidRPr="00B64080">
        <w:rPr>
          <w:rFonts w:asciiTheme="majorHAnsi" w:eastAsia="Lucida Sans Unicode" w:hAnsiTheme="majorHAnsi" w:cstheme="majorHAnsi"/>
          <w:sz w:val="22"/>
        </w:rPr>
        <w:t xml:space="preserve">były one znane odbiorcy w dniu ujawnienia, bezpośrednio lub pośrednio, ze źródła innego niż Strona Chroniona lub jej podmioty stowarzyszone, a także innego niż źródło związane obowiązkiem poufności wobec Strony Chronionej; </w:t>
      </w:r>
    </w:p>
    <w:p w14:paraId="35387843" w14:textId="77777777" w:rsidR="00246F90" w:rsidRPr="00B64080" w:rsidRDefault="00246F90" w:rsidP="00A80772">
      <w:pPr>
        <w:pStyle w:val="StylWyjustowanyPrzed5ptPo5ptInterliniaConajmnie"/>
        <w:numPr>
          <w:ilvl w:val="0"/>
          <w:numId w:val="11"/>
        </w:numPr>
        <w:spacing w:before="0" w:line="240" w:lineRule="auto"/>
        <w:ind w:left="567" w:hanging="284"/>
        <w:rPr>
          <w:rFonts w:asciiTheme="majorHAnsi" w:eastAsia="Lucida Sans Unicode" w:hAnsiTheme="majorHAnsi" w:cstheme="majorHAnsi"/>
          <w:sz w:val="22"/>
        </w:rPr>
      </w:pPr>
      <w:r w:rsidRPr="00B64080">
        <w:rPr>
          <w:rFonts w:asciiTheme="majorHAnsi" w:eastAsia="Lucida Sans Unicode" w:hAnsiTheme="majorHAnsi" w:cstheme="majorHAnsi"/>
          <w:sz w:val="22"/>
        </w:rPr>
        <w:t xml:space="preserve">zostaną przekazane do wiadomości publicznej przez Stronę Chronioną; lub </w:t>
      </w:r>
    </w:p>
    <w:p w14:paraId="526A7DAD" w14:textId="77777777" w:rsidR="00246F90" w:rsidRPr="00B64080" w:rsidRDefault="00246F90" w:rsidP="00A80772">
      <w:pPr>
        <w:pStyle w:val="StylWyjustowanyPrzed5ptPo5ptInterliniaConajmnie"/>
        <w:numPr>
          <w:ilvl w:val="0"/>
          <w:numId w:val="11"/>
        </w:numPr>
        <w:spacing w:before="0" w:line="240" w:lineRule="auto"/>
        <w:ind w:left="567" w:hanging="284"/>
        <w:rPr>
          <w:rFonts w:asciiTheme="majorHAnsi" w:eastAsia="Lucida Sans Unicode" w:hAnsiTheme="majorHAnsi" w:cstheme="majorHAnsi"/>
          <w:sz w:val="22"/>
        </w:rPr>
      </w:pPr>
      <w:r w:rsidRPr="00B64080">
        <w:rPr>
          <w:rFonts w:asciiTheme="majorHAnsi" w:eastAsia="Lucida Sans Unicode" w:hAnsiTheme="majorHAnsi" w:cstheme="majorHAnsi"/>
          <w:sz w:val="22"/>
        </w:rPr>
        <w:t>zostały one niezależnie opracowane przez Odbiorcę bez wykorzystywania Informacji Poufnych Strony Chronionej lub odnoszenia się do nich, co zostanie wykazane na podstawie dowodów znajdujących się w posiadaniu Odbiorcy.</w:t>
      </w:r>
    </w:p>
    <w:p w14:paraId="5A643FCC" w14:textId="77777777" w:rsidR="00246F90" w:rsidRPr="00B64080" w:rsidRDefault="00246F90" w:rsidP="00A80772">
      <w:pPr>
        <w:numPr>
          <w:ilvl w:val="0"/>
          <w:numId w:val="7"/>
        </w:numPr>
        <w:tabs>
          <w:tab w:val="clear" w:pos="720"/>
        </w:tabs>
        <w:spacing w:after="60"/>
        <w:ind w:left="284" w:hanging="284"/>
        <w:jc w:val="both"/>
        <w:rPr>
          <w:rFonts w:asciiTheme="majorHAnsi" w:hAnsiTheme="majorHAnsi" w:cstheme="majorHAnsi"/>
          <w:sz w:val="22"/>
          <w:szCs w:val="20"/>
        </w:rPr>
      </w:pPr>
      <w:r w:rsidRPr="00B64080">
        <w:rPr>
          <w:rFonts w:asciiTheme="majorHAnsi" w:hAnsiTheme="majorHAnsi" w:cstheme="majorHAnsi"/>
          <w:sz w:val="22"/>
          <w:szCs w:val="20"/>
        </w:rPr>
        <w:t>Każda Strona (w takim wypadku „Odbiorca”) potwierdza i postanawia, że w związku z wykonywaniem niniejszej Umowy, druga Strona (w takim wypadku „Strona Chroniona”) może ujawnić Odbiorcy swe Informacje Poufne. Odbiorca zgadza się utrzymywać Informacje Poufne w tajemnicy i zobowiązuje się spowodować, aby jego pracownicy, podwykonawcy i konsultanci utrzymywali poufny status Informacji Poufnych. Dodatkowo Odbiorca zobowiązuje się nie wykorzystywać żadnych Informacji Poufnych w jakimkolwiek celu innym niż cel, dla którego zostały pierwotnie ujawnione Odbiorcy i nie ujawniać żadnych Informacji Poufnych jakimkolwiek osobom trzecim, z wyjątkiem postanowień §6 ust. 3 niniejszej Umowy. Odbiorca zobowiązuje się nie ujawniać Informacji Poufnych Strony Chronionej swoim pracownikom i agentom, chyba że muszą oni zapoznać się z takimi Informacjami w związku z wykonywaniem przez Odbiorcę zobowiązań zawartych w niniejszej Umowie.</w:t>
      </w:r>
    </w:p>
    <w:p w14:paraId="52F048CE" w14:textId="77777777" w:rsidR="00246F90" w:rsidRPr="00B64080" w:rsidRDefault="00246F90" w:rsidP="00A80772">
      <w:pPr>
        <w:numPr>
          <w:ilvl w:val="0"/>
          <w:numId w:val="7"/>
        </w:numPr>
        <w:tabs>
          <w:tab w:val="clear" w:pos="720"/>
        </w:tabs>
        <w:spacing w:after="60"/>
        <w:ind w:left="284" w:hanging="284"/>
        <w:jc w:val="both"/>
        <w:rPr>
          <w:rFonts w:asciiTheme="majorHAnsi" w:hAnsiTheme="majorHAnsi" w:cstheme="majorHAnsi"/>
          <w:sz w:val="22"/>
          <w:szCs w:val="20"/>
        </w:rPr>
      </w:pPr>
      <w:r w:rsidRPr="00B64080">
        <w:rPr>
          <w:rFonts w:asciiTheme="majorHAnsi" w:hAnsiTheme="majorHAnsi" w:cstheme="majorHAnsi"/>
          <w:sz w:val="22"/>
          <w:szCs w:val="20"/>
        </w:rPr>
        <w:t xml:space="preserve">Strona Chroniona potwierdza i postanawia, że Odbiorca może ujawniać Informacje Poufne: </w:t>
      </w:r>
    </w:p>
    <w:p w14:paraId="6725DC8D" w14:textId="77777777" w:rsidR="00246F90" w:rsidRPr="00B64080" w:rsidRDefault="00246F90" w:rsidP="00A80772">
      <w:pPr>
        <w:pStyle w:val="StylWyjustowanyPrzed5ptPo5ptInterliniaConajmnie"/>
        <w:numPr>
          <w:ilvl w:val="0"/>
          <w:numId w:val="12"/>
        </w:numPr>
        <w:spacing w:before="0" w:line="240" w:lineRule="auto"/>
        <w:ind w:left="567" w:hanging="283"/>
        <w:rPr>
          <w:rFonts w:asciiTheme="majorHAnsi" w:eastAsia="Lucida Sans Unicode" w:hAnsiTheme="majorHAnsi" w:cstheme="majorHAnsi"/>
          <w:sz w:val="22"/>
        </w:rPr>
      </w:pPr>
      <w:r w:rsidRPr="00B64080">
        <w:rPr>
          <w:rFonts w:asciiTheme="majorHAnsi" w:eastAsia="Lucida Sans Unicode" w:hAnsiTheme="majorHAnsi" w:cstheme="majorHAnsi"/>
          <w:sz w:val="22"/>
        </w:rPr>
        <w:t xml:space="preserve">jeśli jest to wymagane na mocy przepisów prawa, decyzji sądów, </w:t>
      </w:r>
    </w:p>
    <w:p w14:paraId="328B05A2" w14:textId="77777777" w:rsidR="00246F90" w:rsidRPr="00B64080" w:rsidRDefault="00246F90" w:rsidP="00A80772">
      <w:pPr>
        <w:pStyle w:val="StylWyjustowanyPrzed5ptPo5ptInterliniaConajmnie"/>
        <w:numPr>
          <w:ilvl w:val="0"/>
          <w:numId w:val="12"/>
        </w:numPr>
        <w:spacing w:before="0" w:line="240" w:lineRule="auto"/>
        <w:ind w:left="567" w:hanging="283"/>
        <w:rPr>
          <w:rFonts w:asciiTheme="majorHAnsi" w:eastAsia="Lucida Sans Unicode" w:hAnsiTheme="majorHAnsi" w:cstheme="majorHAnsi"/>
          <w:sz w:val="22"/>
        </w:rPr>
      </w:pPr>
      <w:r w:rsidRPr="00B64080">
        <w:rPr>
          <w:rFonts w:asciiTheme="majorHAnsi" w:eastAsia="Lucida Sans Unicode" w:hAnsiTheme="majorHAnsi" w:cstheme="majorHAnsi"/>
          <w:sz w:val="22"/>
        </w:rPr>
        <w:lastRenderedPageBreak/>
        <w:t xml:space="preserve">swoim pracownikom, adwokatom i radcom prawnym, księgowym i innym doradcom, oraz podwykonawcom i konsultantom, którzy są zobowiązani do zachowania poufności - przy konieczności posiadania takich informacji, lub w związku z jakimkolwiek sporem lub postępowaniem przed sądem prowadzonym przez Strony przeciwko sobie, a dotyczącym takich Informacji Poufnych, w którym to przypadku Odbiorca będzie starać się ograniczyć zakres ujawnianych Informacji Poufnych. </w:t>
      </w:r>
    </w:p>
    <w:p w14:paraId="1A63EDB9" w14:textId="77777777" w:rsidR="00246F90" w:rsidRPr="00B64080" w:rsidRDefault="00246F90" w:rsidP="00A80772">
      <w:pPr>
        <w:numPr>
          <w:ilvl w:val="0"/>
          <w:numId w:val="7"/>
        </w:numPr>
        <w:tabs>
          <w:tab w:val="clear" w:pos="720"/>
        </w:tabs>
        <w:spacing w:after="60"/>
        <w:ind w:left="284" w:hanging="284"/>
        <w:jc w:val="both"/>
        <w:rPr>
          <w:rFonts w:asciiTheme="majorHAnsi" w:hAnsiTheme="majorHAnsi" w:cstheme="majorHAnsi"/>
          <w:sz w:val="22"/>
          <w:szCs w:val="20"/>
        </w:rPr>
      </w:pPr>
      <w:r w:rsidRPr="00B64080">
        <w:rPr>
          <w:rFonts w:asciiTheme="majorHAnsi" w:hAnsiTheme="majorHAnsi" w:cstheme="majorHAnsi"/>
          <w:sz w:val="22"/>
          <w:szCs w:val="20"/>
        </w:rPr>
        <w:t xml:space="preserve">W przypadku, gdy obowiązujące przepisy prawa lub orzeczenie sądowe nałożą na Odbiorcę obowiązek ujawnienia jakichkolwiek Informacji Poufnych Strony Chronionej, Odbiorca niezwłocznie zawiadomi o tym Stronę Chronioną na piśmie, tak aby umożliwić Stronie Chronionej uzyskanie odpowiedniego środka zabezpieczającego zwalniającego Odbiorcę od ujawnienia Informacji Poufnych. Odbiorca zobowiązuje się współpracować ze Stroną Chronioną w postępowaniu mającym na celu uzyskanie takiego środka zabezpieczającego. Jeśli Stronie Chronionej nie uda się uzyskać zwolnienia Odbiorcy z obowiązku ujawnienia Informacji Poufnych, Odbiorca przekaże jedynie taką część Informacji Poufnych, jaka jest wymagana prawem. </w:t>
      </w:r>
    </w:p>
    <w:p w14:paraId="06A38BD5" w14:textId="350052B4" w:rsidR="00246F90" w:rsidRPr="00B64080" w:rsidRDefault="00246F90" w:rsidP="00A80772">
      <w:pPr>
        <w:numPr>
          <w:ilvl w:val="0"/>
          <w:numId w:val="7"/>
        </w:numPr>
        <w:tabs>
          <w:tab w:val="clear" w:pos="720"/>
        </w:tabs>
        <w:spacing w:after="60"/>
        <w:ind w:left="284" w:hanging="284"/>
        <w:jc w:val="both"/>
        <w:rPr>
          <w:rFonts w:asciiTheme="majorHAnsi" w:hAnsiTheme="majorHAnsi" w:cstheme="majorHAnsi"/>
          <w:sz w:val="22"/>
          <w:szCs w:val="20"/>
        </w:rPr>
      </w:pPr>
      <w:r w:rsidRPr="00B64080">
        <w:rPr>
          <w:rFonts w:asciiTheme="majorHAnsi" w:hAnsiTheme="majorHAnsi" w:cstheme="majorHAnsi"/>
          <w:sz w:val="22"/>
          <w:szCs w:val="20"/>
        </w:rPr>
        <w:t>Powyższe zobowiązania dotyczące poufności będą obowiązywać pracowników i wszelkich przedstawicieli Odbiorcy oraz wszelkie inne osoby, którym Odbiorca dostarczył kopie lub umożliwił dostęp do Informacji Poufnych w związku z wykonywaniem niniejszej Umowy. Odbiorca zobowiązuje się poinformować każdą z powyższych osób o zobowiązani</w:t>
      </w:r>
      <w:r w:rsidR="001C61BF" w:rsidRPr="00B64080">
        <w:rPr>
          <w:rFonts w:asciiTheme="majorHAnsi" w:hAnsiTheme="majorHAnsi" w:cstheme="majorHAnsi"/>
          <w:sz w:val="22"/>
          <w:szCs w:val="20"/>
        </w:rPr>
        <w:t>ach określonych w</w:t>
      </w:r>
      <w:r w:rsidR="00A80772">
        <w:rPr>
          <w:rFonts w:asciiTheme="majorHAnsi" w:hAnsiTheme="majorHAnsi" w:cstheme="majorHAnsi"/>
          <w:sz w:val="22"/>
          <w:szCs w:val="20"/>
        </w:rPr>
        <w:t> </w:t>
      </w:r>
      <w:r w:rsidR="001C61BF" w:rsidRPr="00B64080">
        <w:rPr>
          <w:rFonts w:asciiTheme="majorHAnsi" w:hAnsiTheme="majorHAnsi" w:cstheme="majorHAnsi"/>
          <w:sz w:val="22"/>
          <w:szCs w:val="20"/>
        </w:rPr>
        <w:t>niniejszym §5</w:t>
      </w:r>
      <w:r w:rsidRPr="00B64080">
        <w:rPr>
          <w:rFonts w:asciiTheme="majorHAnsi" w:hAnsiTheme="majorHAnsi" w:cstheme="majorHAnsi"/>
          <w:sz w:val="22"/>
          <w:szCs w:val="20"/>
        </w:rPr>
        <w:t>.</w:t>
      </w:r>
    </w:p>
    <w:p w14:paraId="4109A150" w14:textId="4407A2DD" w:rsidR="00E56A7E" w:rsidRPr="00B64080" w:rsidRDefault="00246F90" w:rsidP="00A80772">
      <w:pPr>
        <w:numPr>
          <w:ilvl w:val="0"/>
          <w:numId w:val="7"/>
        </w:numPr>
        <w:tabs>
          <w:tab w:val="clear" w:pos="720"/>
        </w:tabs>
        <w:spacing w:after="60"/>
        <w:ind w:left="284" w:hanging="284"/>
        <w:jc w:val="both"/>
        <w:rPr>
          <w:rFonts w:asciiTheme="majorHAnsi" w:hAnsiTheme="majorHAnsi" w:cstheme="majorHAnsi"/>
          <w:sz w:val="22"/>
          <w:szCs w:val="20"/>
        </w:rPr>
      </w:pPr>
      <w:r w:rsidRPr="00B64080">
        <w:rPr>
          <w:rFonts w:asciiTheme="majorHAnsi" w:hAnsiTheme="majorHAnsi" w:cstheme="majorHAnsi"/>
          <w:sz w:val="22"/>
          <w:szCs w:val="20"/>
        </w:rPr>
        <w:t>Obowiązek zachowania poufności nie wygasa również po wykonaniu Umowy</w:t>
      </w:r>
      <w:r w:rsidR="00E56A7E" w:rsidRPr="00B64080">
        <w:rPr>
          <w:rFonts w:asciiTheme="majorHAnsi" w:hAnsiTheme="majorHAnsi" w:cstheme="majorHAnsi"/>
          <w:sz w:val="22"/>
          <w:szCs w:val="20"/>
        </w:rPr>
        <w:t>.</w:t>
      </w:r>
    </w:p>
    <w:p w14:paraId="73FFBE7D" w14:textId="77777777" w:rsidR="00B37E3C" w:rsidRPr="00B64080" w:rsidRDefault="00B37E3C" w:rsidP="00B37E3C">
      <w:pPr>
        <w:spacing w:after="60"/>
        <w:ind w:left="426"/>
        <w:jc w:val="both"/>
        <w:rPr>
          <w:rFonts w:asciiTheme="majorHAnsi" w:hAnsiTheme="majorHAnsi" w:cstheme="majorHAnsi"/>
          <w:sz w:val="22"/>
          <w:szCs w:val="20"/>
        </w:rPr>
      </w:pPr>
    </w:p>
    <w:p w14:paraId="297E40A6" w14:textId="77777777" w:rsidR="00E56A7E" w:rsidRPr="004E4B4F" w:rsidRDefault="304CAE94" w:rsidP="004E4B4F">
      <w:pPr>
        <w:pStyle w:val="Akapitzlist"/>
        <w:numPr>
          <w:ilvl w:val="0"/>
          <w:numId w:val="3"/>
        </w:numPr>
        <w:spacing w:after="60"/>
        <w:contextualSpacing w:val="0"/>
        <w:jc w:val="center"/>
        <w:rPr>
          <w:rFonts w:asciiTheme="majorHAnsi" w:hAnsiTheme="majorHAnsi" w:cstheme="majorHAnsi"/>
          <w:b/>
          <w:szCs w:val="20"/>
        </w:rPr>
      </w:pPr>
      <w:r w:rsidRPr="004E4B4F">
        <w:rPr>
          <w:rFonts w:asciiTheme="majorHAnsi" w:hAnsiTheme="majorHAnsi" w:cstheme="majorHAnsi"/>
          <w:b/>
          <w:szCs w:val="20"/>
        </w:rPr>
        <w:t>OBOWIĄZYWANIE UMOWY</w:t>
      </w:r>
    </w:p>
    <w:p w14:paraId="6B82D7D3" w14:textId="12A81660" w:rsidR="00E56A7E" w:rsidRPr="00B64080" w:rsidRDefault="00087F66" w:rsidP="00A80772">
      <w:pPr>
        <w:numPr>
          <w:ilvl w:val="0"/>
          <w:numId w:val="8"/>
        </w:numPr>
        <w:tabs>
          <w:tab w:val="clear" w:pos="360"/>
        </w:tabs>
        <w:spacing w:after="60"/>
        <w:ind w:left="284" w:hanging="284"/>
        <w:jc w:val="both"/>
        <w:rPr>
          <w:rFonts w:asciiTheme="majorHAnsi" w:hAnsiTheme="majorHAnsi" w:cstheme="majorBidi"/>
          <w:sz w:val="22"/>
          <w:szCs w:val="22"/>
        </w:rPr>
      </w:pPr>
      <w:r w:rsidRPr="70CB2850">
        <w:rPr>
          <w:rFonts w:asciiTheme="majorHAnsi" w:hAnsiTheme="majorHAnsi" w:cstheme="majorBidi"/>
          <w:sz w:val="22"/>
          <w:szCs w:val="22"/>
        </w:rPr>
        <w:t xml:space="preserve">Niniejsza umowa została zawarta na czas </w:t>
      </w:r>
      <w:r w:rsidR="00201C04">
        <w:rPr>
          <w:rFonts w:asciiTheme="majorHAnsi" w:hAnsiTheme="majorHAnsi" w:cstheme="majorBidi"/>
          <w:sz w:val="22"/>
          <w:szCs w:val="22"/>
        </w:rPr>
        <w:t>określony</w:t>
      </w:r>
      <w:r w:rsidR="00DD084B">
        <w:rPr>
          <w:rFonts w:asciiTheme="majorHAnsi" w:hAnsiTheme="majorHAnsi" w:cstheme="majorBidi"/>
          <w:sz w:val="22"/>
          <w:szCs w:val="22"/>
        </w:rPr>
        <w:t xml:space="preserve"> od dnia jej podpisania do 31 grudnia 2022 r.</w:t>
      </w:r>
      <w:r w:rsidR="00EC6E06">
        <w:rPr>
          <w:rFonts w:asciiTheme="majorHAnsi" w:hAnsiTheme="majorHAnsi" w:cstheme="majorBidi"/>
          <w:sz w:val="22"/>
          <w:szCs w:val="22"/>
        </w:rPr>
        <w:t>,</w:t>
      </w:r>
      <w:r w:rsidR="00201C04">
        <w:rPr>
          <w:rFonts w:asciiTheme="majorHAnsi" w:hAnsiTheme="majorHAnsi" w:cstheme="majorBidi"/>
          <w:sz w:val="22"/>
          <w:szCs w:val="22"/>
        </w:rPr>
        <w:t xml:space="preserve"> </w:t>
      </w:r>
      <w:r w:rsidR="00D0432C">
        <w:rPr>
          <w:rFonts w:asciiTheme="majorHAnsi" w:hAnsiTheme="majorHAnsi" w:cstheme="majorBidi"/>
          <w:sz w:val="22"/>
          <w:szCs w:val="22"/>
        </w:rPr>
        <w:t xml:space="preserve">z zastrzeżeniem </w:t>
      </w:r>
      <w:r w:rsidR="00EC6E06">
        <w:rPr>
          <w:rFonts w:asciiTheme="majorHAnsi" w:hAnsiTheme="majorHAnsi" w:cstheme="majorBidi"/>
          <w:sz w:val="22"/>
          <w:szCs w:val="22"/>
        </w:rPr>
        <w:t xml:space="preserve">okresu raportowania określonego w </w:t>
      </w:r>
      <w:r w:rsidR="00EC6E06">
        <w:rPr>
          <w:rFonts w:asciiTheme="majorHAnsi" w:hAnsiTheme="majorHAnsi" w:cstheme="majorHAnsi"/>
          <w:sz w:val="22"/>
        </w:rPr>
        <w:t>§1</w:t>
      </w:r>
      <w:r w:rsidR="00EC6E06" w:rsidRPr="00B64080">
        <w:rPr>
          <w:rFonts w:asciiTheme="majorHAnsi" w:hAnsiTheme="majorHAnsi" w:cstheme="majorHAnsi"/>
          <w:sz w:val="22"/>
        </w:rPr>
        <w:t xml:space="preserve"> ust. </w:t>
      </w:r>
      <w:r w:rsidR="00EC6E06">
        <w:rPr>
          <w:rFonts w:asciiTheme="majorHAnsi" w:hAnsiTheme="majorHAnsi" w:cstheme="majorHAnsi"/>
          <w:sz w:val="22"/>
        </w:rPr>
        <w:t>3,</w:t>
      </w:r>
      <w:r w:rsidR="0033401D" w:rsidRPr="00B64080">
        <w:rPr>
          <w:rFonts w:asciiTheme="majorHAnsi" w:hAnsiTheme="majorHAnsi" w:cstheme="majorHAnsi"/>
          <w:sz w:val="22"/>
        </w:rPr>
        <w:t xml:space="preserve"> </w:t>
      </w:r>
      <w:r w:rsidR="0033401D" w:rsidRPr="70CB2850">
        <w:rPr>
          <w:rFonts w:asciiTheme="majorHAnsi" w:hAnsiTheme="majorHAnsi" w:cstheme="majorBidi"/>
          <w:sz w:val="22"/>
          <w:szCs w:val="22"/>
        </w:rPr>
        <w:t>z możliwością jej rozwiązania za miesięcznym okresem wypowiedzenia</w:t>
      </w:r>
      <w:r w:rsidR="005E4A27" w:rsidRPr="70CB2850">
        <w:rPr>
          <w:rFonts w:asciiTheme="majorHAnsi" w:hAnsiTheme="majorHAnsi" w:cstheme="majorBidi"/>
          <w:sz w:val="22"/>
          <w:szCs w:val="22"/>
        </w:rPr>
        <w:t>.</w:t>
      </w:r>
    </w:p>
    <w:p w14:paraId="159EAA59" w14:textId="63808029" w:rsidR="00E56A7E" w:rsidRPr="00B64080" w:rsidRDefault="00087F66" w:rsidP="00A80772">
      <w:pPr>
        <w:numPr>
          <w:ilvl w:val="0"/>
          <w:numId w:val="8"/>
        </w:numPr>
        <w:tabs>
          <w:tab w:val="clear" w:pos="360"/>
        </w:tabs>
        <w:spacing w:after="60"/>
        <w:ind w:left="284" w:hanging="284"/>
        <w:jc w:val="both"/>
        <w:rPr>
          <w:rFonts w:asciiTheme="majorHAnsi" w:hAnsiTheme="majorHAnsi" w:cstheme="majorHAnsi"/>
          <w:sz w:val="22"/>
          <w:szCs w:val="20"/>
        </w:rPr>
      </w:pPr>
      <w:r w:rsidRPr="00B64080">
        <w:rPr>
          <w:rFonts w:asciiTheme="majorHAnsi" w:hAnsiTheme="majorHAnsi" w:cstheme="majorHAnsi"/>
          <w:sz w:val="22"/>
          <w:szCs w:val="20"/>
        </w:rPr>
        <w:t>Każda ze Stron ma prawo do rozwiązania niniejszej umowy w trybie natychmiastowym przypadku rażącego naruszenia obowią</w:t>
      </w:r>
      <w:r w:rsidR="00B04BA5" w:rsidRPr="00B64080">
        <w:rPr>
          <w:rFonts w:asciiTheme="majorHAnsi" w:hAnsiTheme="majorHAnsi" w:cstheme="majorHAnsi"/>
          <w:sz w:val="22"/>
          <w:szCs w:val="20"/>
        </w:rPr>
        <w:t>zków wynikających z niniejszej U</w:t>
      </w:r>
      <w:r w:rsidRPr="00B64080">
        <w:rPr>
          <w:rFonts w:asciiTheme="majorHAnsi" w:hAnsiTheme="majorHAnsi" w:cstheme="majorHAnsi"/>
          <w:sz w:val="22"/>
          <w:szCs w:val="20"/>
        </w:rPr>
        <w:t xml:space="preserve">mowy przez drugą Stronę. </w:t>
      </w:r>
    </w:p>
    <w:p w14:paraId="53C191EA" w14:textId="77777777" w:rsidR="00B37E3C" w:rsidRPr="00B64080" w:rsidRDefault="00B37E3C" w:rsidP="00B37E3C">
      <w:pPr>
        <w:spacing w:after="60"/>
        <w:ind w:left="360"/>
        <w:jc w:val="both"/>
        <w:rPr>
          <w:rFonts w:asciiTheme="majorHAnsi" w:hAnsiTheme="majorHAnsi" w:cstheme="majorHAnsi"/>
          <w:sz w:val="22"/>
          <w:szCs w:val="20"/>
        </w:rPr>
      </w:pPr>
    </w:p>
    <w:p w14:paraId="02F9D301" w14:textId="77777777" w:rsidR="00E56A7E" w:rsidRPr="004E4B4F" w:rsidRDefault="304CAE94" w:rsidP="004E4B4F">
      <w:pPr>
        <w:pStyle w:val="Akapitzlist"/>
        <w:numPr>
          <w:ilvl w:val="0"/>
          <w:numId w:val="3"/>
        </w:numPr>
        <w:spacing w:after="60"/>
        <w:contextualSpacing w:val="0"/>
        <w:jc w:val="center"/>
        <w:rPr>
          <w:rFonts w:asciiTheme="majorHAnsi" w:hAnsiTheme="majorHAnsi" w:cstheme="majorHAnsi"/>
          <w:b/>
          <w:szCs w:val="20"/>
        </w:rPr>
      </w:pPr>
      <w:r w:rsidRPr="004E4B4F">
        <w:rPr>
          <w:rFonts w:asciiTheme="majorHAnsi" w:hAnsiTheme="majorHAnsi" w:cstheme="majorHAnsi"/>
          <w:b/>
          <w:szCs w:val="20"/>
        </w:rPr>
        <w:t>POSTANOWIENIA KOŃCOWE</w:t>
      </w:r>
    </w:p>
    <w:p w14:paraId="45208975" w14:textId="21A4904D" w:rsidR="00A76BF5" w:rsidRPr="00B64080" w:rsidRDefault="00A76BF5" w:rsidP="00A80772">
      <w:pPr>
        <w:numPr>
          <w:ilvl w:val="0"/>
          <w:numId w:val="13"/>
        </w:numPr>
        <w:tabs>
          <w:tab w:val="clear" w:pos="360"/>
        </w:tabs>
        <w:spacing w:after="60"/>
        <w:ind w:left="284" w:hanging="284"/>
        <w:jc w:val="both"/>
        <w:rPr>
          <w:rFonts w:asciiTheme="majorHAnsi" w:hAnsiTheme="majorHAnsi" w:cstheme="majorHAnsi"/>
          <w:sz w:val="22"/>
          <w:szCs w:val="20"/>
        </w:rPr>
      </w:pPr>
      <w:r w:rsidRPr="00B64080">
        <w:rPr>
          <w:rFonts w:asciiTheme="majorHAnsi" w:hAnsiTheme="majorHAnsi" w:cstheme="majorHAnsi"/>
          <w:sz w:val="22"/>
          <w:szCs w:val="20"/>
        </w:rPr>
        <w:t>Żadna ze Stron nie będzie ponosić odpowiedzialności z tytułu niewykonania swoich zobowiązań z</w:t>
      </w:r>
      <w:r w:rsidR="00CE0E44">
        <w:rPr>
          <w:rFonts w:asciiTheme="majorHAnsi" w:hAnsiTheme="majorHAnsi" w:cstheme="majorHAnsi"/>
          <w:sz w:val="22"/>
          <w:szCs w:val="20"/>
        </w:rPr>
        <w:t> </w:t>
      </w:r>
      <w:r w:rsidRPr="00B64080">
        <w:rPr>
          <w:rFonts w:asciiTheme="majorHAnsi" w:hAnsiTheme="majorHAnsi" w:cstheme="majorHAnsi"/>
          <w:sz w:val="22"/>
          <w:szCs w:val="20"/>
        </w:rPr>
        <w:t>niniejszej Umowy, spowodowanego zdarzeniem kwalifikowanym jako siła wyższa i pozostającym poza jej kontrolą, włączając w to w szczególności wojny, zamieszki, strajki, katastrofy naturalne. Zobowiązania wynikające z niniejszej Umowy w żaden sposób nie przestaną wiązać Stron, lecz jedynie zostaną zawieszone do chwili zaprzestania występowania zjawisk siły wyższej. W przypadku, gdy siła wyższa uniemożliwia wykonywanie niniejszej Umowy dłużej niż jeden miesiąc, Strony spotkają się w celu rozważenia zmian do niniejszej Umowy. Strona, na którą oddziałuje siła wyższa, dołoży wszelkich starań, aby zminimalizować skutki siły wyższej. Strona, na którą oddziałuje siła wyższa, zawiadomi drugą Stronę tak szybko, jak będzie to możliwe o wystąpieniu każdego zdarzenia siły wyższej.</w:t>
      </w:r>
    </w:p>
    <w:p w14:paraId="0C461AE9" w14:textId="58B44BCC" w:rsidR="00A76BF5" w:rsidRPr="00B64080" w:rsidRDefault="304CAE94" w:rsidP="00A80772">
      <w:pPr>
        <w:numPr>
          <w:ilvl w:val="0"/>
          <w:numId w:val="13"/>
        </w:numPr>
        <w:tabs>
          <w:tab w:val="clear" w:pos="360"/>
        </w:tabs>
        <w:spacing w:after="60"/>
        <w:ind w:left="284" w:hanging="284"/>
        <w:jc w:val="both"/>
        <w:rPr>
          <w:rFonts w:asciiTheme="majorHAnsi" w:hAnsiTheme="majorHAnsi" w:cstheme="majorHAnsi"/>
          <w:sz w:val="22"/>
          <w:szCs w:val="22"/>
        </w:rPr>
      </w:pPr>
      <w:r w:rsidRPr="00A80772">
        <w:rPr>
          <w:rFonts w:asciiTheme="majorHAnsi" w:hAnsiTheme="majorHAnsi" w:cstheme="majorHAnsi"/>
          <w:sz w:val="22"/>
          <w:szCs w:val="20"/>
        </w:rPr>
        <w:t>Żadne</w:t>
      </w:r>
      <w:r w:rsidRPr="00B64080">
        <w:rPr>
          <w:rFonts w:asciiTheme="majorHAnsi" w:hAnsiTheme="majorHAnsi" w:cstheme="majorHAnsi"/>
          <w:sz w:val="22"/>
          <w:szCs w:val="22"/>
        </w:rPr>
        <w:t xml:space="preserve"> z postanowień Umowy nie uniemożliwia </w:t>
      </w:r>
      <w:r w:rsidR="00926DF9" w:rsidRPr="00B64080">
        <w:rPr>
          <w:rFonts w:asciiTheme="majorHAnsi" w:hAnsiTheme="majorHAnsi" w:cstheme="majorHAnsi"/>
          <w:sz w:val="22"/>
          <w:szCs w:val="22"/>
        </w:rPr>
        <w:t>Inicjatorowi</w:t>
      </w:r>
      <w:r w:rsidRPr="00B64080">
        <w:rPr>
          <w:rFonts w:asciiTheme="majorHAnsi" w:hAnsiTheme="majorHAnsi" w:cstheme="majorHAnsi"/>
          <w:sz w:val="22"/>
          <w:szCs w:val="22"/>
        </w:rPr>
        <w:t xml:space="preserve"> ani nie ogranicza możliwości świadczenia usług innym klientom. Dla uniknięcia wątpliwości Inicjator nie ma prawa wykorzystywać jakichkolwiek dokumentów, informacji i wiedzy uzyskanych w</w:t>
      </w:r>
      <w:r w:rsidR="00B64080" w:rsidRPr="00B64080">
        <w:rPr>
          <w:rFonts w:asciiTheme="majorHAnsi" w:hAnsiTheme="majorHAnsi" w:cstheme="majorHAnsi"/>
          <w:sz w:val="22"/>
          <w:szCs w:val="22"/>
        </w:rPr>
        <w:t xml:space="preserve"> </w:t>
      </w:r>
      <w:r w:rsidRPr="00B64080">
        <w:rPr>
          <w:rFonts w:asciiTheme="majorHAnsi" w:hAnsiTheme="majorHAnsi" w:cstheme="majorHAnsi"/>
          <w:sz w:val="22"/>
          <w:szCs w:val="22"/>
        </w:rPr>
        <w:t>związku z</w:t>
      </w:r>
      <w:r w:rsidR="00A80772">
        <w:rPr>
          <w:rFonts w:asciiTheme="majorHAnsi" w:hAnsiTheme="majorHAnsi" w:cstheme="majorHAnsi"/>
          <w:sz w:val="22"/>
          <w:szCs w:val="22"/>
        </w:rPr>
        <w:t> </w:t>
      </w:r>
      <w:r w:rsidRPr="00B64080">
        <w:rPr>
          <w:rFonts w:asciiTheme="majorHAnsi" w:hAnsiTheme="majorHAnsi" w:cstheme="majorHAnsi"/>
          <w:sz w:val="22"/>
          <w:szCs w:val="22"/>
        </w:rPr>
        <w:t>wykonywaniem niniejszej Umowy świadcząc usługi na rzecz innych klientów.</w:t>
      </w:r>
    </w:p>
    <w:p w14:paraId="7883191C" w14:textId="1CA0CA31" w:rsidR="00A76BF5" w:rsidRPr="00A80772" w:rsidRDefault="304CAE94" w:rsidP="00A80772">
      <w:pPr>
        <w:numPr>
          <w:ilvl w:val="0"/>
          <w:numId w:val="13"/>
        </w:numPr>
        <w:tabs>
          <w:tab w:val="clear" w:pos="360"/>
        </w:tabs>
        <w:spacing w:after="60"/>
        <w:ind w:left="284" w:hanging="284"/>
        <w:jc w:val="both"/>
        <w:rPr>
          <w:rFonts w:asciiTheme="majorHAnsi" w:hAnsiTheme="majorHAnsi" w:cstheme="majorHAnsi"/>
          <w:sz w:val="22"/>
          <w:szCs w:val="20"/>
        </w:rPr>
      </w:pPr>
      <w:r w:rsidRPr="00B64080">
        <w:rPr>
          <w:rFonts w:asciiTheme="majorHAnsi" w:hAnsiTheme="majorHAnsi" w:cstheme="majorHAnsi"/>
          <w:sz w:val="22"/>
          <w:szCs w:val="22"/>
        </w:rPr>
        <w:t xml:space="preserve">Stosunki </w:t>
      </w:r>
      <w:r w:rsidR="00926DF9" w:rsidRPr="00B64080">
        <w:rPr>
          <w:rFonts w:asciiTheme="majorHAnsi" w:hAnsiTheme="majorHAnsi" w:cstheme="majorHAnsi"/>
          <w:sz w:val="22"/>
          <w:szCs w:val="22"/>
        </w:rPr>
        <w:t>Inicjatora</w:t>
      </w:r>
      <w:r w:rsidRPr="00B64080">
        <w:rPr>
          <w:rFonts w:asciiTheme="majorHAnsi" w:hAnsiTheme="majorHAnsi" w:cstheme="majorHAnsi"/>
          <w:sz w:val="22"/>
          <w:szCs w:val="22"/>
        </w:rPr>
        <w:t xml:space="preserve"> z Firmą powstałe na podstawie Umowy nie będą stanowić dla </w:t>
      </w:r>
      <w:r w:rsidR="00926DF9" w:rsidRPr="00B64080">
        <w:rPr>
          <w:rFonts w:asciiTheme="majorHAnsi" w:hAnsiTheme="majorHAnsi" w:cstheme="majorHAnsi"/>
          <w:sz w:val="22"/>
          <w:szCs w:val="22"/>
        </w:rPr>
        <w:t>Inicjatora</w:t>
      </w:r>
      <w:r w:rsidRPr="00B64080">
        <w:rPr>
          <w:rFonts w:asciiTheme="majorHAnsi" w:hAnsiTheme="majorHAnsi" w:cstheme="majorHAnsi"/>
          <w:sz w:val="22"/>
          <w:szCs w:val="22"/>
        </w:rPr>
        <w:t xml:space="preserve"> przeszkody </w:t>
      </w:r>
      <w:r w:rsidRPr="00A80772">
        <w:rPr>
          <w:rFonts w:asciiTheme="majorHAnsi" w:hAnsiTheme="majorHAnsi" w:cstheme="majorHAnsi"/>
          <w:sz w:val="22"/>
          <w:szCs w:val="20"/>
        </w:rPr>
        <w:t xml:space="preserve">czy też ograniczenia w świadczeniu usług dla innych klientów, w tym klientów prowadzących działalność konkurencyjną w stosunku do Firmy, lub których interesy mogą pozostawać w sprzeczności w interesami Firmy. Inicjator potwierdza, iż jest świadomy i wyraża swoją zgodę na to, że eksperci i inni specjaliści </w:t>
      </w:r>
      <w:r w:rsidR="00926DF9" w:rsidRPr="00A80772">
        <w:rPr>
          <w:rFonts w:asciiTheme="majorHAnsi" w:hAnsiTheme="majorHAnsi" w:cstheme="majorHAnsi"/>
          <w:sz w:val="22"/>
          <w:szCs w:val="20"/>
        </w:rPr>
        <w:t>Inicjatora</w:t>
      </w:r>
      <w:r w:rsidRPr="00A80772">
        <w:rPr>
          <w:rFonts w:asciiTheme="majorHAnsi" w:hAnsiTheme="majorHAnsi" w:cstheme="majorHAnsi"/>
          <w:sz w:val="22"/>
          <w:szCs w:val="20"/>
        </w:rPr>
        <w:t xml:space="preserve"> nie pozostają do wyłącznej dyspozycji Firmy i w związku z powyższym Inicjator może powierzyć takim pracownikom w każdym czasie realizację zamówień na rzecz innych klientów, w tym klientów z branży Firmy. Inicjator gwarantuje, </w:t>
      </w:r>
      <w:r w:rsidRPr="00A80772">
        <w:rPr>
          <w:rFonts w:asciiTheme="majorHAnsi" w:hAnsiTheme="majorHAnsi" w:cstheme="majorHAnsi"/>
          <w:sz w:val="22"/>
          <w:szCs w:val="20"/>
        </w:rPr>
        <w:lastRenderedPageBreak/>
        <w:t xml:space="preserve">iż ewentualna współpraca z klientami prowadzącymi działalność konkurencyjną w stosunku do Firmy nie będzie wywierała jakiegokolwiek negatywnego wpływu na pracę Stron. </w:t>
      </w:r>
    </w:p>
    <w:p w14:paraId="0AC5BB3F" w14:textId="6839C2A8" w:rsidR="00127117" w:rsidRPr="00B64080" w:rsidRDefault="00127117" w:rsidP="00A80772">
      <w:pPr>
        <w:numPr>
          <w:ilvl w:val="0"/>
          <w:numId w:val="13"/>
        </w:numPr>
        <w:tabs>
          <w:tab w:val="clear" w:pos="360"/>
        </w:tabs>
        <w:spacing w:after="60"/>
        <w:ind w:left="284" w:hanging="284"/>
        <w:jc w:val="both"/>
        <w:rPr>
          <w:rFonts w:asciiTheme="majorHAnsi" w:hAnsiTheme="majorHAnsi" w:cstheme="majorHAnsi"/>
          <w:sz w:val="22"/>
          <w:szCs w:val="20"/>
        </w:rPr>
      </w:pPr>
      <w:r w:rsidRPr="00B64080">
        <w:rPr>
          <w:rFonts w:asciiTheme="majorHAnsi" w:hAnsiTheme="majorHAnsi" w:cstheme="majorHAnsi"/>
          <w:sz w:val="22"/>
          <w:szCs w:val="20"/>
        </w:rPr>
        <w:t>Wszelkie zawiadomienia związane z realizacją Umowy winny być przesyłane pocztą lub e-mailem, z</w:t>
      </w:r>
      <w:r w:rsidR="00A80772">
        <w:rPr>
          <w:rFonts w:asciiTheme="majorHAnsi" w:hAnsiTheme="majorHAnsi" w:cstheme="majorHAnsi"/>
          <w:sz w:val="22"/>
          <w:szCs w:val="20"/>
        </w:rPr>
        <w:t> </w:t>
      </w:r>
      <w:r w:rsidRPr="00B64080">
        <w:rPr>
          <w:rFonts w:asciiTheme="majorHAnsi" w:hAnsiTheme="majorHAnsi" w:cstheme="majorHAnsi"/>
          <w:sz w:val="22"/>
          <w:szCs w:val="20"/>
        </w:rPr>
        <w:t>tym, że wszelkie oświadczenia Stron mające wpływ na zmianę lub wygaśnięcie Umowy dla swej ważności wymagają formy pisemnej pod rygorem nieważności i winny zostać przekazane osobiście lub listem poleconym.</w:t>
      </w:r>
    </w:p>
    <w:p w14:paraId="5EAD1C47" w14:textId="77777777" w:rsidR="00127117" w:rsidRPr="00B64080" w:rsidRDefault="00127117" w:rsidP="00A80772">
      <w:pPr>
        <w:numPr>
          <w:ilvl w:val="0"/>
          <w:numId w:val="13"/>
        </w:numPr>
        <w:tabs>
          <w:tab w:val="clear" w:pos="360"/>
        </w:tabs>
        <w:spacing w:after="60"/>
        <w:ind w:left="284" w:hanging="284"/>
        <w:jc w:val="both"/>
        <w:rPr>
          <w:rFonts w:asciiTheme="majorHAnsi" w:hAnsiTheme="majorHAnsi" w:cstheme="majorHAnsi"/>
          <w:sz w:val="22"/>
          <w:szCs w:val="20"/>
        </w:rPr>
      </w:pPr>
      <w:r w:rsidRPr="00B64080">
        <w:rPr>
          <w:rFonts w:asciiTheme="majorHAnsi" w:hAnsiTheme="majorHAnsi" w:cstheme="majorHAnsi"/>
          <w:sz w:val="22"/>
          <w:szCs w:val="20"/>
        </w:rPr>
        <w:t>Wszelkie zmiany Umowy, cesja praw lub obowiązków wynikających z Umowy wymagają formy pisemnej pod rygorem nieważności i zgody obu stron. Wymóg formy pisemnej może zostać uchylony wyłącznie na piśmie.</w:t>
      </w:r>
    </w:p>
    <w:p w14:paraId="3222B912" w14:textId="77777777" w:rsidR="00127117" w:rsidRPr="00B64080" w:rsidRDefault="00127117" w:rsidP="00A80772">
      <w:pPr>
        <w:numPr>
          <w:ilvl w:val="0"/>
          <w:numId w:val="13"/>
        </w:numPr>
        <w:tabs>
          <w:tab w:val="clear" w:pos="360"/>
        </w:tabs>
        <w:spacing w:after="60"/>
        <w:ind w:left="284" w:hanging="284"/>
        <w:jc w:val="both"/>
        <w:rPr>
          <w:rFonts w:asciiTheme="majorHAnsi" w:hAnsiTheme="majorHAnsi" w:cstheme="majorHAnsi"/>
          <w:sz w:val="22"/>
          <w:szCs w:val="20"/>
        </w:rPr>
      </w:pPr>
      <w:r w:rsidRPr="00B64080">
        <w:rPr>
          <w:rFonts w:asciiTheme="majorHAnsi" w:hAnsiTheme="majorHAnsi" w:cstheme="majorHAnsi"/>
          <w:sz w:val="22"/>
          <w:szCs w:val="20"/>
        </w:rPr>
        <w:t>Wszystkie postanowienia niniejszej Umowy są wiążące i przyznają uprawnienia Stronom oraz ich następcom prawnym.</w:t>
      </w:r>
    </w:p>
    <w:p w14:paraId="40CF8C8C" w14:textId="77777777" w:rsidR="00E56A7E" w:rsidRPr="00B64080" w:rsidRDefault="00087F66" w:rsidP="00A80772">
      <w:pPr>
        <w:numPr>
          <w:ilvl w:val="0"/>
          <w:numId w:val="13"/>
        </w:numPr>
        <w:tabs>
          <w:tab w:val="clear" w:pos="360"/>
        </w:tabs>
        <w:spacing w:after="60"/>
        <w:ind w:left="284" w:hanging="284"/>
        <w:jc w:val="both"/>
        <w:rPr>
          <w:rFonts w:asciiTheme="majorHAnsi" w:hAnsiTheme="majorHAnsi" w:cstheme="majorHAnsi"/>
          <w:sz w:val="22"/>
          <w:szCs w:val="20"/>
        </w:rPr>
      </w:pPr>
      <w:r w:rsidRPr="00B64080">
        <w:rPr>
          <w:rFonts w:asciiTheme="majorHAnsi" w:hAnsiTheme="majorHAnsi" w:cstheme="majorHAnsi"/>
          <w:sz w:val="22"/>
          <w:szCs w:val="20"/>
        </w:rPr>
        <w:t>Umowa została sporządzona w dwóch jednobrzmiących egzemplarzach, po jednym dla każdej ze Stron.</w:t>
      </w:r>
    </w:p>
    <w:p w14:paraId="35EBE701" w14:textId="1757334E" w:rsidR="00E56A7E" w:rsidRPr="00B64080" w:rsidRDefault="00087F66" w:rsidP="00D26AE1">
      <w:pPr>
        <w:pStyle w:val="StylWyjustowanyPrzed5ptPo5ptInterliniaConajmnie"/>
        <w:tabs>
          <w:tab w:val="left" w:pos="1134"/>
        </w:tabs>
        <w:spacing w:before="0" w:line="240" w:lineRule="auto"/>
        <w:rPr>
          <w:rFonts w:asciiTheme="majorHAnsi" w:hAnsiTheme="majorHAnsi" w:cstheme="majorHAnsi"/>
        </w:rPr>
      </w:pPr>
      <w:r w:rsidRPr="00B64080">
        <w:rPr>
          <w:rFonts w:asciiTheme="majorHAnsi" w:hAnsiTheme="majorHAnsi" w:cstheme="majorHAnsi"/>
          <w:sz w:val="28"/>
        </w:rPr>
        <w:tab/>
      </w:r>
      <w:r w:rsidRPr="00B64080">
        <w:rPr>
          <w:rFonts w:asciiTheme="majorHAnsi" w:hAnsiTheme="majorHAnsi" w:cstheme="majorHAnsi"/>
          <w:sz w:val="28"/>
        </w:rPr>
        <w:tab/>
      </w:r>
      <w:r w:rsidRPr="00B64080">
        <w:rPr>
          <w:rFonts w:asciiTheme="majorHAnsi" w:hAnsiTheme="majorHAnsi" w:cstheme="majorHAnsi"/>
          <w:sz w:val="28"/>
        </w:rPr>
        <w:tab/>
      </w:r>
    </w:p>
    <w:p w14:paraId="3609F0FA" w14:textId="77777777" w:rsidR="00355B90" w:rsidRPr="00B64080" w:rsidRDefault="00355B90" w:rsidP="00F673D3">
      <w:pPr>
        <w:tabs>
          <w:tab w:val="left" w:pos="0"/>
        </w:tabs>
        <w:spacing w:after="60"/>
        <w:jc w:val="both"/>
        <w:rPr>
          <w:rFonts w:asciiTheme="majorHAnsi" w:hAnsiTheme="majorHAnsi" w:cstheme="majorHAnsi"/>
          <w:sz w:val="22"/>
          <w:szCs w:val="22"/>
        </w:rPr>
      </w:pPr>
      <w:r w:rsidRPr="00B64080">
        <w:rPr>
          <w:rFonts w:asciiTheme="majorHAnsi" w:hAnsiTheme="majorHAnsi" w:cstheme="majorHAnsi"/>
          <w:sz w:val="22"/>
          <w:szCs w:val="22"/>
        </w:rPr>
        <w:t>NA DOWÓD POWYŻSZEGO, Strony niniejszej Umowy poprzez należycie umocowanych przedstawicieli podpisały niniejszą Umowę w dniu podanym na początku.</w:t>
      </w:r>
    </w:p>
    <w:p w14:paraId="44AFEE94" w14:textId="77777777" w:rsidR="00355B90" w:rsidRPr="00B64080" w:rsidRDefault="00355B90" w:rsidP="00F673D3">
      <w:pPr>
        <w:tabs>
          <w:tab w:val="left" w:pos="0"/>
        </w:tabs>
        <w:spacing w:after="60"/>
        <w:jc w:val="both"/>
        <w:rPr>
          <w:rFonts w:asciiTheme="majorHAnsi" w:hAnsiTheme="majorHAnsi" w:cstheme="majorHAnsi"/>
          <w:sz w:val="22"/>
          <w:szCs w:val="22"/>
        </w:rPr>
      </w:pPr>
    </w:p>
    <w:p w14:paraId="2C608FAA" w14:textId="77777777" w:rsidR="00355B90" w:rsidRPr="00B64080" w:rsidRDefault="00355B90" w:rsidP="00F673D3">
      <w:pPr>
        <w:pStyle w:val="NumContinue"/>
        <w:spacing w:after="60"/>
        <w:jc w:val="both"/>
        <w:rPr>
          <w:rFonts w:asciiTheme="majorHAnsi" w:hAnsiTheme="majorHAnsi" w:cstheme="majorHAnsi"/>
          <w:sz w:val="22"/>
          <w:szCs w:val="22"/>
        </w:rPr>
      </w:pPr>
    </w:p>
    <w:p w14:paraId="78414A38" w14:textId="77777777" w:rsidR="00355B90" w:rsidRPr="00B64080" w:rsidRDefault="00355B90" w:rsidP="00F673D3">
      <w:pPr>
        <w:spacing w:after="60"/>
        <w:jc w:val="both"/>
        <w:rPr>
          <w:rFonts w:asciiTheme="majorHAnsi" w:hAnsiTheme="majorHAnsi" w:cstheme="majorHAnsi"/>
          <w:sz w:val="22"/>
          <w:szCs w:val="22"/>
          <w:lang w:val="de-DE"/>
        </w:rPr>
      </w:pPr>
    </w:p>
    <w:tbl>
      <w:tblPr>
        <w:tblW w:w="0" w:type="auto"/>
        <w:tblInd w:w="675" w:type="dxa"/>
        <w:tblLook w:val="00A0" w:firstRow="1" w:lastRow="0" w:firstColumn="1" w:lastColumn="0" w:noHBand="0" w:noVBand="0"/>
      </w:tblPr>
      <w:tblGrid>
        <w:gridCol w:w="4748"/>
        <w:gridCol w:w="3469"/>
      </w:tblGrid>
      <w:tr w:rsidR="00E66E18" w:rsidRPr="00B64080" w14:paraId="4858CF50" w14:textId="77777777" w:rsidTr="00F41FC8">
        <w:trPr>
          <w:trHeight w:val="531"/>
        </w:trPr>
        <w:tc>
          <w:tcPr>
            <w:tcW w:w="4748" w:type="dxa"/>
          </w:tcPr>
          <w:p w14:paraId="15A2098B" w14:textId="6BA6B4BE" w:rsidR="00E66E18" w:rsidRPr="00D26AE1" w:rsidRDefault="00F41FC8" w:rsidP="00F673D3">
            <w:pPr>
              <w:spacing w:after="60"/>
              <w:rPr>
                <w:rFonts w:asciiTheme="majorHAnsi" w:hAnsiTheme="majorHAnsi" w:cstheme="majorHAnsi"/>
                <w:b/>
                <w:lang w:val="de-DE"/>
              </w:rPr>
            </w:pPr>
            <w:r w:rsidRPr="00D26AE1">
              <w:rPr>
                <w:rFonts w:asciiTheme="majorHAnsi" w:hAnsiTheme="majorHAnsi" w:cstheme="majorHAnsi"/>
                <w:b/>
                <w:sz w:val="22"/>
                <w:szCs w:val="22"/>
                <w:lang w:val="de-DE"/>
              </w:rPr>
              <w:t>……………………………………………….</w:t>
            </w:r>
          </w:p>
        </w:tc>
        <w:tc>
          <w:tcPr>
            <w:tcW w:w="3469" w:type="dxa"/>
          </w:tcPr>
          <w:p w14:paraId="0454E81A" w14:textId="5016C4E3" w:rsidR="00E66E18" w:rsidRPr="00D26AE1" w:rsidRDefault="00E66E18" w:rsidP="00F673D3">
            <w:pPr>
              <w:spacing w:after="60"/>
              <w:jc w:val="center"/>
              <w:rPr>
                <w:rFonts w:asciiTheme="majorHAnsi" w:hAnsiTheme="majorHAnsi" w:cstheme="majorHAnsi"/>
                <w:b/>
              </w:rPr>
            </w:pPr>
            <w:r w:rsidRPr="00D26AE1">
              <w:rPr>
                <w:rFonts w:asciiTheme="majorHAnsi" w:hAnsiTheme="majorHAnsi" w:cstheme="majorHAnsi"/>
                <w:b/>
                <w:sz w:val="22"/>
                <w:szCs w:val="22"/>
                <w:lang w:val="de-DE"/>
              </w:rPr>
              <w:t>CSR Consulting</w:t>
            </w:r>
          </w:p>
        </w:tc>
      </w:tr>
      <w:tr w:rsidR="00355B90" w:rsidRPr="00B64080" w14:paraId="54F79A69" w14:textId="77777777" w:rsidTr="00F41FC8">
        <w:trPr>
          <w:trHeight w:val="878"/>
        </w:trPr>
        <w:tc>
          <w:tcPr>
            <w:tcW w:w="4748" w:type="dxa"/>
          </w:tcPr>
          <w:p w14:paraId="7BC9487E" w14:textId="77777777" w:rsidR="00355B90" w:rsidRPr="00B64080" w:rsidRDefault="00355B90" w:rsidP="00F673D3">
            <w:pPr>
              <w:spacing w:after="60"/>
              <w:jc w:val="both"/>
              <w:rPr>
                <w:rFonts w:asciiTheme="majorHAnsi" w:hAnsiTheme="majorHAnsi" w:cstheme="majorHAnsi"/>
                <w:lang w:val="de-DE"/>
              </w:rPr>
            </w:pPr>
          </w:p>
          <w:p w14:paraId="318FEDE6" w14:textId="1C4C932D" w:rsidR="00355B90" w:rsidRPr="00B64080" w:rsidRDefault="00355B90" w:rsidP="00F673D3">
            <w:pPr>
              <w:spacing w:after="60"/>
              <w:jc w:val="both"/>
              <w:rPr>
                <w:rFonts w:asciiTheme="majorHAnsi" w:hAnsiTheme="majorHAnsi" w:cstheme="majorHAnsi"/>
              </w:rPr>
            </w:pPr>
            <w:r w:rsidRPr="00B64080">
              <w:rPr>
                <w:rFonts w:asciiTheme="majorHAnsi" w:hAnsiTheme="majorHAnsi" w:cstheme="majorHAnsi"/>
                <w:sz w:val="22"/>
                <w:szCs w:val="22"/>
              </w:rPr>
              <w:t>Podpis:</w:t>
            </w:r>
            <w:r w:rsidRPr="00B64080">
              <w:rPr>
                <w:rFonts w:asciiTheme="majorHAnsi" w:hAnsiTheme="majorHAnsi" w:cstheme="majorHAnsi"/>
                <w:sz w:val="22"/>
                <w:szCs w:val="22"/>
              </w:rPr>
              <w:tab/>
            </w:r>
            <w:r w:rsidRPr="00B64080">
              <w:rPr>
                <w:rFonts w:asciiTheme="majorHAnsi" w:hAnsiTheme="majorHAnsi" w:cstheme="majorHAnsi"/>
                <w:sz w:val="22"/>
                <w:szCs w:val="22"/>
              </w:rPr>
              <w:tab/>
            </w:r>
            <w:r w:rsidRPr="00B64080">
              <w:rPr>
                <w:rFonts w:asciiTheme="majorHAnsi" w:hAnsiTheme="majorHAnsi" w:cstheme="majorHAnsi"/>
                <w:sz w:val="22"/>
                <w:szCs w:val="22"/>
              </w:rPr>
              <w:tab/>
            </w:r>
            <w:r w:rsidRPr="00B64080">
              <w:rPr>
                <w:rFonts w:asciiTheme="majorHAnsi" w:hAnsiTheme="majorHAnsi" w:cstheme="majorHAnsi"/>
                <w:sz w:val="22"/>
                <w:szCs w:val="22"/>
              </w:rPr>
              <w:tab/>
            </w:r>
            <w:r w:rsidRPr="00B64080">
              <w:rPr>
                <w:rFonts w:asciiTheme="majorHAnsi" w:hAnsiTheme="majorHAnsi" w:cstheme="majorHAnsi"/>
                <w:sz w:val="22"/>
                <w:szCs w:val="22"/>
              </w:rPr>
              <w:tab/>
            </w:r>
          </w:p>
        </w:tc>
        <w:tc>
          <w:tcPr>
            <w:tcW w:w="3469" w:type="dxa"/>
          </w:tcPr>
          <w:p w14:paraId="79A66B71" w14:textId="77777777" w:rsidR="00355B90" w:rsidRPr="00B64080" w:rsidRDefault="00355B90" w:rsidP="00F673D3">
            <w:pPr>
              <w:spacing w:after="60"/>
              <w:jc w:val="both"/>
              <w:rPr>
                <w:rFonts w:asciiTheme="majorHAnsi" w:hAnsiTheme="majorHAnsi" w:cstheme="majorHAnsi"/>
              </w:rPr>
            </w:pPr>
          </w:p>
          <w:p w14:paraId="5359596A" w14:textId="77777777" w:rsidR="00D26AE1" w:rsidRDefault="00355B90" w:rsidP="00F673D3">
            <w:pPr>
              <w:spacing w:after="60"/>
              <w:jc w:val="both"/>
              <w:rPr>
                <w:rFonts w:asciiTheme="majorHAnsi" w:hAnsiTheme="majorHAnsi" w:cstheme="majorHAnsi"/>
                <w:sz w:val="22"/>
                <w:szCs w:val="22"/>
              </w:rPr>
            </w:pPr>
            <w:r w:rsidRPr="00B64080">
              <w:rPr>
                <w:rFonts w:asciiTheme="majorHAnsi" w:hAnsiTheme="majorHAnsi" w:cstheme="majorHAnsi"/>
                <w:sz w:val="22"/>
                <w:szCs w:val="22"/>
              </w:rPr>
              <w:t>Podpis:</w:t>
            </w:r>
            <w:r w:rsidRPr="00B64080">
              <w:rPr>
                <w:rFonts w:asciiTheme="majorHAnsi" w:hAnsiTheme="majorHAnsi" w:cstheme="majorHAnsi"/>
                <w:sz w:val="22"/>
                <w:szCs w:val="22"/>
              </w:rPr>
              <w:tab/>
            </w:r>
            <w:r w:rsidRPr="00B64080">
              <w:rPr>
                <w:rFonts w:asciiTheme="majorHAnsi" w:hAnsiTheme="majorHAnsi" w:cstheme="majorHAnsi"/>
                <w:sz w:val="22"/>
                <w:szCs w:val="22"/>
              </w:rPr>
              <w:tab/>
            </w:r>
          </w:p>
          <w:p w14:paraId="5D8ADA5B" w14:textId="77777777" w:rsidR="00D26AE1" w:rsidRDefault="00D26AE1" w:rsidP="00F673D3">
            <w:pPr>
              <w:spacing w:after="60"/>
              <w:jc w:val="both"/>
              <w:rPr>
                <w:rFonts w:asciiTheme="majorHAnsi" w:hAnsiTheme="majorHAnsi" w:cstheme="majorHAnsi"/>
                <w:sz w:val="22"/>
                <w:szCs w:val="22"/>
              </w:rPr>
            </w:pPr>
          </w:p>
          <w:p w14:paraId="183F71A6" w14:textId="6ADA8E1D" w:rsidR="00355B90" w:rsidRPr="00B64080" w:rsidRDefault="00355B90" w:rsidP="00F673D3">
            <w:pPr>
              <w:spacing w:after="60"/>
              <w:jc w:val="both"/>
              <w:rPr>
                <w:rFonts w:asciiTheme="majorHAnsi" w:hAnsiTheme="majorHAnsi" w:cstheme="majorHAnsi"/>
              </w:rPr>
            </w:pPr>
            <w:r w:rsidRPr="00B64080">
              <w:rPr>
                <w:rFonts w:asciiTheme="majorHAnsi" w:hAnsiTheme="majorHAnsi" w:cstheme="majorHAnsi"/>
                <w:sz w:val="22"/>
                <w:szCs w:val="22"/>
              </w:rPr>
              <w:tab/>
            </w:r>
            <w:r w:rsidRPr="00B64080">
              <w:rPr>
                <w:rFonts w:asciiTheme="majorHAnsi" w:hAnsiTheme="majorHAnsi" w:cstheme="majorHAnsi"/>
                <w:sz w:val="22"/>
                <w:szCs w:val="22"/>
              </w:rPr>
              <w:tab/>
            </w:r>
            <w:r w:rsidRPr="00B64080">
              <w:rPr>
                <w:rFonts w:asciiTheme="majorHAnsi" w:hAnsiTheme="majorHAnsi" w:cstheme="majorHAnsi"/>
                <w:sz w:val="22"/>
                <w:szCs w:val="22"/>
              </w:rPr>
              <w:tab/>
            </w:r>
          </w:p>
        </w:tc>
      </w:tr>
      <w:tr w:rsidR="00355B90" w:rsidRPr="00B64080" w14:paraId="5257525A" w14:textId="77777777" w:rsidTr="00F41FC8">
        <w:trPr>
          <w:trHeight w:val="578"/>
        </w:trPr>
        <w:tc>
          <w:tcPr>
            <w:tcW w:w="4748" w:type="dxa"/>
          </w:tcPr>
          <w:p w14:paraId="605AEC6C" w14:textId="638535F8" w:rsidR="00355B90" w:rsidRPr="00B64080" w:rsidRDefault="00B64080" w:rsidP="00F673D3">
            <w:pPr>
              <w:spacing w:after="60"/>
              <w:jc w:val="both"/>
              <w:rPr>
                <w:rFonts w:asciiTheme="majorHAnsi" w:hAnsiTheme="majorHAnsi" w:cstheme="majorHAnsi"/>
              </w:rPr>
            </w:pPr>
            <w:r w:rsidRPr="00B64080">
              <w:rPr>
                <w:rFonts w:asciiTheme="majorHAnsi" w:hAnsiTheme="majorHAnsi" w:cstheme="majorHAnsi"/>
                <w:sz w:val="22"/>
                <w:szCs w:val="22"/>
              </w:rPr>
              <w:t xml:space="preserve"> </w:t>
            </w:r>
            <w:r w:rsidR="00355B90" w:rsidRPr="00B64080">
              <w:rPr>
                <w:rFonts w:asciiTheme="majorHAnsi" w:hAnsiTheme="majorHAnsi" w:cstheme="majorHAnsi"/>
                <w:sz w:val="22"/>
                <w:szCs w:val="22"/>
              </w:rPr>
              <w:t>……………………………………</w:t>
            </w:r>
            <w:r w:rsidR="00355B90" w:rsidRPr="00B64080">
              <w:rPr>
                <w:rFonts w:asciiTheme="majorHAnsi" w:hAnsiTheme="majorHAnsi" w:cstheme="majorHAnsi"/>
                <w:sz w:val="22"/>
                <w:szCs w:val="22"/>
              </w:rPr>
              <w:tab/>
            </w:r>
          </w:p>
          <w:p w14:paraId="1B2CD3B0" w14:textId="6FCA5364" w:rsidR="00355B90" w:rsidRPr="00B64080" w:rsidRDefault="00B64080" w:rsidP="00F673D3">
            <w:pPr>
              <w:spacing w:after="60"/>
              <w:jc w:val="both"/>
              <w:rPr>
                <w:rFonts w:asciiTheme="majorHAnsi" w:hAnsiTheme="majorHAnsi" w:cstheme="majorHAnsi"/>
              </w:rPr>
            </w:pPr>
            <w:r w:rsidRPr="00B64080">
              <w:rPr>
                <w:rFonts w:asciiTheme="majorHAnsi" w:hAnsiTheme="majorHAnsi" w:cstheme="majorHAnsi"/>
                <w:sz w:val="22"/>
                <w:szCs w:val="22"/>
              </w:rPr>
              <w:t xml:space="preserve"> </w:t>
            </w:r>
          </w:p>
        </w:tc>
        <w:tc>
          <w:tcPr>
            <w:tcW w:w="3469" w:type="dxa"/>
          </w:tcPr>
          <w:p w14:paraId="2DCE0483" w14:textId="2A71D136" w:rsidR="00355B90" w:rsidRPr="00B64080" w:rsidRDefault="00B64080" w:rsidP="00F673D3">
            <w:pPr>
              <w:spacing w:after="60"/>
              <w:jc w:val="both"/>
              <w:rPr>
                <w:rFonts w:asciiTheme="majorHAnsi" w:hAnsiTheme="majorHAnsi" w:cstheme="majorHAnsi"/>
              </w:rPr>
            </w:pPr>
            <w:r w:rsidRPr="00B64080">
              <w:rPr>
                <w:rFonts w:asciiTheme="majorHAnsi" w:hAnsiTheme="majorHAnsi" w:cstheme="majorHAnsi"/>
              </w:rPr>
              <w:t xml:space="preserve"> </w:t>
            </w:r>
            <w:r w:rsidR="00355B90" w:rsidRPr="00B64080">
              <w:rPr>
                <w:rFonts w:asciiTheme="majorHAnsi" w:hAnsiTheme="majorHAnsi" w:cstheme="majorHAnsi"/>
                <w:sz w:val="22"/>
                <w:szCs w:val="22"/>
              </w:rPr>
              <w:t>Małgorzata Greszta</w:t>
            </w:r>
            <w:r w:rsidR="00355B90" w:rsidRPr="00B64080">
              <w:rPr>
                <w:rFonts w:asciiTheme="majorHAnsi" w:hAnsiTheme="majorHAnsi" w:cstheme="majorHAnsi"/>
                <w:sz w:val="22"/>
                <w:szCs w:val="22"/>
              </w:rPr>
              <w:tab/>
            </w:r>
          </w:p>
          <w:p w14:paraId="538FE52A" w14:textId="52CE5F36" w:rsidR="00355B90" w:rsidRPr="00B64080" w:rsidRDefault="00B64080" w:rsidP="00F673D3">
            <w:pPr>
              <w:spacing w:after="60"/>
              <w:jc w:val="both"/>
              <w:rPr>
                <w:rFonts w:asciiTheme="majorHAnsi" w:hAnsiTheme="majorHAnsi" w:cstheme="majorHAnsi"/>
              </w:rPr>
            </w:pPr>
            <w:r w:rsidRPr="00B64080">
              <w:rPr>
                <w:rFonts w:asciiTheme="majorHAnsi" w:hAnsiTheme="majorHAnsi" w:cstheme="majorHAnsi"/>
                <w:sz w:val="22"/>
                <w:szCs w:val="22"/>
              </w:rPr>
              <w:t xml:space="preserve"> </w:t>
            </w:r>
            <w:r w:rsidR="00355B90" w:rsidRPr="00B64080">
              <w:rPr>
                <w:rFonts w:asciiTheme="majorHAnsi" w:hAnsiTheme="majorHAnsi" w:cstheme="majorHAnsi"/>
                <w:sz w:val="22"/>
                <w:szCs w:val="22"/>
              </w:rPr>
              <w:t>Partner Zarządzający</w:t>
            </w:r>
          </w:p>
        </w:tc>
      </w:tr>
      <w:tr w:rsidR="00355B90" w:rsidRPr="00B64080" w14:paraId="63BC5EB7" w14:textId="77777777" w:rsidTr="00F41FC8">
        <w:trPr>
          <w:trHeight w:val="888"/>
        </w:trPr>
        <w:tc>
          <w:tcPr>
            <w:tcW w:w="4748" w:type="dxa"/>
          </w:tcPr>
          <w:p w14:paraId="7AFF1538" w14:textId="77777777" w:rsidR="00355B90" w:rsidRPr="00B64080" w:rsidRDefault="00355B90" w:rsidP="00F673D3">
            <w:pPr>
              <w:spacing w:after="60"/>
              <w:jc w:val="both"/>
              <w:rPr>
                <w:rFonts w:asciiTheme="majorHAnsi" w:hAnsiTheme="majorHAnsi" w:cstheme="majorHAnsi"/>
                <w:lang w:val="de-DE"/>
              </w:rPr>
            </w:pPr>
          </w:p>
          <w:p w14:paraId="2AD8C807" w14:textId="536AF339" w:rsidR="00355B90" w:rsidRPr="00B64080" w:rsidRDefault="00355B90" w:rsidP="00F673D3">
            <w:pPr>
              <w:spacing w:after="60"/>
              <w:jc w:val="both"/>
              <w:rPr>
                <w:rFonts w:asciiTheme="majorHAnsi" w:hAnsiTheme="majorHAnsi" w:cstheme="majorHAnsi"/>
              </w:rPr>
            </w:pPr>
            <w:r w:rsidRPr="00B64080">
              <w:rPr>
                <w:rFonts w:asciiTheme="majorHAnsi" w:hAnsiTheme="majorHAnsi" w:cstheme="majorHAnsi"/>
                <w:sz w:val="22"/>
                <w:szCs w:val="22"/>
              </w:rPr>
              <w:t>Podpis:</w:t>
            </w:r>
            <w:r w:rsidRPr="00B64080">
              <w:rPr>
                <w:rFonts w:asciiTheme="majorHAnsi" w:hAnsiTheme="majorHAnsi" w:cstheme="majorHAnsi"/>
                <w:sz w:val="22"/>
                <w:szCs w:val="22"/>
              </w:rPr>
              <w:tab/>
            </w:r>
            <w:r w:rsidRPr="00B64080">
              <w:rPr>
                <w:rFonts w:asciiTheme="majorHAnsi" w:hAnsiTheme="majorHAnsi" w:cstheme="majorHAnsi"/>
                <w:sz w:val="22"/>
                <w:szCs w:val="22"/>
              </w:rPr>
              <w:tab/>
            </w:r>
            <w:r w:rsidRPr="00B64080">
              <w:rPr>
                <w:rFonts w:asciiTheme="majorHAnsi" w:hAnsiTheme="majorHAnsi" w:cstheme="majorHAnsi"/>
                <w:sz w:val="22"/>
                <w:szCs w:val="22"/>
              </w:rPr>
              <w:tab/>
            </w:r>
            <w:r w:rsidRPr="00B64080">
              <w:rPr>
                <w:rFonts w:asciiTheme="majorHAnsi" w:hAnsiTheme="majorHAnsi" w:cstheme="majorHAnsi"/>
                <w:sz w:val="22"/>
                <w:szCs w:val="22"/>
              </w:rPr>
              <w:tab/>
            </w:r>
            <w:r w:rsidRPr="00B64080">
              <w:rPr>
                <w:rFonts w:asciiTheme="majorHAnsi" w:hAnsiTheme="majorHAnsi" w:cstheme="majorHAnsi"/>
                <w:sz w:val="22"/>
                <w:szCs w:val="22"/>
              </w:rPr>
              <w:tab/>
            </w:r>
          </w:p>
        </w:tc>
        <w:tc>
          <w:tcPr>
            <w:tcW w:w="3469" w:type="dxa"/>
          </w:tcPr>
          <w:p w14:paraId="597E7787" w14:textId="77777777" w:rsidR="00355B90" w:rsidRPr="00B64080" w:rsidRDefault="00355B90" w:rsidP="00F673D3">
            <w:pPr>
              <w:spacing w:after="60"/>
              <w:jc w:val="both"/>
              <w:rPr>
                <w:rFonts w:asciiTheme="majorHAnsi" w:hAnsiTheme="majorHAnsi" w:cstheme="majorHAnsi"/>
              </w:rPr>
            </w:pPr>
          </w:p>
        </w:tc>
      </w:tr>
      <w:tr w:rsidR="00355B90" w:rsidRPr="00B64080" w14:paraId="1121E7AF" w14:textId="77777777" w:rsidTr="00F41FC8">
        <w:trPr>
          <w:trHeight w:val="878"/>
        </w:trPr>
        <w:tc>
          <w:tcPr>
            <w:tcW w:w="4748" w:type="dxa"/>
          </w:tcPr>
          <w:p w14:paraId="638F6329" w14:textId="3B5B8368" w:rsidR="00355B90" w:rsidRPr="00B64080" w:rsidRDefault="00B64080" w:rsidP="00F673D3">
            <w:pPr>
              <w:spacing w:after="60"/>
              <w:jc w:val="both"/>
              <w:rPr>
                <w:rFonts w:asciiTheme="majorHAnsi" w:hAnsiTheme="majorHAnsi" w:cstheme="majorHAnsi"/>
              </w:rPr>
            </w:pPr>
            <w:r w:rsidRPr="00B64080">
              <w:rPr>
                <w:rFonts w:asciiTheme="majorHAnsi" w:hAnsiTheme="majorHAnsi" w:cstheme="majorHAnsi"/>
                <w:sz w:val="22"/>
                <w:szCs w:val="22"/>
              </w:rPr>
              <w:t xml:space="preserve"> </w:t>
            </w:r>
            <w:r w:rsidR="00355B90" w:rsidRPr="00B64080">
              <w:rPr>
                <w:rFonts w:asciiTheme="majorHAnsi" w:hAnsiTheme="majorHAnsi" w:cstheme="majorHAnsi"/>
                <w:sz w:val="22"/>
                <w:szCs w:val="22"/>
              </w:rPr>
              <w:t>……………………………………</w:t>
            </w:r>
            <w:r w:rsidR="00355B90" w:rsidRPr="00B64080">
              <w:rPr>
                <w:rFonts w:asciiTheme="majorHAnsi" w:hAnsiTheme="majorHAnsi" w:cstheme="majorHAnsi"/>
                <w:sz w:val="22"/>
                <w:szCs w:val="22"/>
              </w:rPr>
              <w:tab/>
            </w:r>
          </w:p>
          <w:p w14:paraId="0EDC076C" w14:textId="13532125" w:rsidR="00355B90" w:rsidRPr="00B64080" w:rsidRDefault="00B64080" w:rsidP="00F673D3">
            <w:pPr>
              <w:spacing w:after="60"/>
              <w:jc w:val="both"/>
              <w:rPr>
                <w:rFonts w:asciiTheme="majorHAnsi" w:hAnsiTheme="majorHAnsi" w:cstheme="majorHAnsi"/>
              </w:rPr>
            </w:pPr>
            <w:r w:rsidRPr="00B64080">
              <w:rPr>
                <w:rFonts w:asciiTheme="majorHAnsi" w:hAnsiTheme="majorHAnsi" w:cstheme="majorHAnsi"/>
                <w:sz w:val="22"/>
                <w:szCs w:val="22"/>
              </w:rPr>
              <w:t xml:space="preserve"> </w:t>
            </w:r>
          </w:p>
        </w:tc>
        <w:tc>
          <w:tcPr>
            <w:tcW w:w="3469" w:type="dxa"/>
          </w:tcPr>
          <w:p w14:paraId="2A156073" w14:textId="77777777" w:rsidR="00355B90" w:rsidRPr="00B64080" w:rsidRDefault="00355B90" w:rsidP="00F673D3">
            <w:pPr>
              <w:spacing w:after="60"/>
              <w:jc w:val="both"/>
              <w:rPr>
                <w:rFonts w:asciiTheme="majorHAnsi" w:hAnsiTheme="majorHAnsi" w:cstheme="majorHAnsi"/>
              </w:rPr>
            </w:pPr>
          </w:p>
        </w:tc>
      </w:tr>
    </w:tbl>
    <w:p w14:paraId="48C3EC0E" w14:textId="5B201D98" w:rsidR="009F57D2" w:rsidRPr="00B64080" w:rsidRDefault="009F57D2" w:rsidP="00F673D3">
      <w:pPr>
        <w:spacing w:after="60"/>
        <w:rPr>
          <w:rFonts w:asciiTheme="majorHAnsi" w:hAnsiTheme="majorHAnsi" w:cstheme="majorHAnsi"/>
          <w:b/>
          <w:sz w:val="22"/>
          <w:szCs w:val="20"/>
          <w:lang w:eastAsia="ar-SA"/>
        </w:rPr>
      </w:pPr>
    </w:p>
    <w:sectPr w:rsidR="009F57D2" w:rsidRPr="00B64080" w:rsidSect="00ED4D6E">
      <w:footerReference w:type="even" r:id="rId14"/>
      <w:footerReference w:type="defaul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5CD5A" w14:textId="77777777" w:rsidR="00D12095" w:rsidRDefault="00D12095">
      <w:r>
        <w:separator/>
      </w:r>
    </w:p>
  </w:endnote>
  <w:endnote w:type="continuationSeparator" w:id="0">
    <w:p w14:paraId="68187056" w14:textId="77777777" w:rsidR="00D12095" w:rsidRDefault="00D12095">
      <w:r>
        <w:continuationSeparator/>
      </w:r>
    </w:p>
  </w:endnote>
  <w:endnote w:type="continuationNotice" w:id="1">
    <w:p w14:paraId="1D8DD6D3" w14:textId="77777777" w:rsidR="000B0BCC" w:rsidRDefault="000B0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77277" w14:textId="77777777" w:rsidR="00D12095" w:rsidRDefault="00D12095" w:rsidP="00ED4D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BCF1C37" w14:textId="77777777" w:rsidR="00D12095" w:rsidRDefault="00D12095" w:rsidP="00ED4D6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E569" w14:textId="77777777" w:rsidR="00D12095" w:rsidRPr="00B37E3C" w:rsidRDefault="00D12095" w:rsidP="00ED4D6E">
    <w:pPr>
      <w:pStyle w:val="Stopka"/>
      <w:framePr w:wrap="around" w:vAnchor="text" w:hAnchor="margin" w:xAlign="right" w:y="1"/>
      <w:rPr>
        <w:rStyle w:val="Numerstrony"/>
        <w:rFonts w:asciiTheme="majorHAnsi" w:hAnsiTheme="majorHAnsi" w:cstheme="majorHAnsi"/>
        <w:sz w:val="18"/>
        <w:szCs w:val="18"/>
      </w:rPr>
    </w:pPr>
    <w:r w:rsidRPr="00B37E3C">
      <w:rPr>
        <w:rStyle w:val="Numerstrony"/>
        <w:rFonts w:asciiTheme="majorHAnsi" w:hAnsiTheme="majorHAnsi" w:cstheme="majorHAnsi"/>
        <w:sz w:val="18"/>
        <w:szCs w:val="18"/>
      </w:rPr>
      <w:fldChar w:fldCharType="begin"/>
    </w:r>
    <w:r w:rsidRPr="00B37E3C">
      <w:rPr>
        <w:rStyle w:val="Numerstrony"/>
        <w:rFonts w:asciiTheme="majorHAnsi" w:hAnsiTheme="majorHAnsi" w:cstheme="majorHAnsi"/>
        <w:sz w:val="18"/>
        <w:szCs w:val="18"/>
      </w:rPr>
      <w:instrText xml:space="preserve">PAGE  </w:instrText>
    </w:r>
    <w:r w:rsidRPr="00B37E3C">
      <w:rPr>
        <w:rStyle w:val="Numerstrony"/>
        <w:rFonts w:asciiTheme="majorHAnsi" w:hAnsiTheme="majorHAnsi" w:cstheme="majorHAnsi"/>
        <w:sz w:val="18"/>
        <w:szCs w:val="18"/>
      </w:rPr>
      <w:fldChar w:fldCharType="separate"/>
    </w:r>
    <w:r w:rsidR="0095673C" w:rsidRPr="00B37E3C">
      <w:rPr>
        <w:rStyle w:val="Numerstrony"/>
        <w:rFonts w:asciiTheme="majorHAnsi" w:hAnsiTheme="majorHAnsi" w:cstheme="majorHAnsi"/>
        <w:noProof/>
        <w:sz w:val="18"/>
        <w:szCs w:val="18"/>
      </w:rPr>
      <w:t>5</w:t>
    </w:r>
    <w:r w:rsidRPr="00B37E3C">
      <w:rPr>
        <w:rStyle w:val="Numerstrony"/>
        <w:rFonts w:asciiTheme="majorHAnsi" w:hAnsiTheme="majorHAnsi" w:cstheme="majorHAnsi"/>
        <w:sz w:val="18"/>
        <w:szCs w:val="18"/>
      </w:rPr>
      <w:fldChar w:fldCharType="end"/>
    </w:r>
  </w:p>
  <w:p w14:paraId="7929F177" w14:textId="77777777" w:rsidR="00D12095" w:rsidRDefault="00D12095" w:rsidP="00ED4D6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40C28" w14:textId="77777777" w:rsidR="00D12095" w:rsidRDefault="00D12095">
      <w:r>
        <w:separator/>
      </w:r>
    </w:p>
  </w:footnote>
  <w:footnote w:type="continuationSeparator" w:id="0">
    <w:p w14:paraId="71CAF01D" w14:textId="77777777" w:rsidR="00D12095" w:rsidRDefault="00D12095">
      <w:r>
        <w:continuationSeparator/>
      </w:r>
    </w:p>
  </w:footnote>
  <w:footnote w:type="continuationNotice" w:id="1">
    <w:p w14:paraId="3AD97CC7" w14:textId="77777777" w:rsidR="000B0BCC" w:rsidRDefault="000B0B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772B"/>
    <w:multiLevelType w:val="hybridMultilevel"/>
    <w:tmpl w:val="9982885A"/>
    <w:lvl w:ilvl="0" w:tplc="04150019">
      <w:start w:val="1"/>
      <w:numFmt w:val="lowerLetter"/>
      <w:lvlText w:val="%1."/>
      <w:lvlJc w:val="left"/>
      <w:pPr>
        <w:ind w:left="1494" w:hanging="360"/>
      </w:p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6AD3D03"/>
    <w:multiLevelType w:val="hybridMultilevel"/>
    <w:tmpl w:val="BB645F70"/>
    <w:lvl w:ilvl="0" w:tplc="0415000F">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37"/>
        </w:tabs>
        <w:ind w:left="1437" w:hanging="360"/>
      </w:pPr>
    </w:lvl>
    <w:lvl w:ilvl="2" w:tplc="0415001B">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 w15:restartNumberingAfterBreak="0">
    <w:nsid w:val="0C9303B3"/>
    <w:multiLevelType w:val="hybridMultilevel"/>
    <w:tmpl w:val="BB645F7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ED94EDE"/>
    <w:multiLevelType w:val="multilevel"/>
    <w:tmpl w:val="AD4CCC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D212B"/>
    <w:multiLevelType w:val="hybridMultilevel"/>
    <w:tmpl w:val="D024956A"/>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22AD7EA8"/>
    <w:multiLevelType w:val="hybridMultilevel"/>
    <w:tmpl w:val="1314559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3A475C7"/>
    <w:multiLevelType w:val="hybridMultilevel"/>
    <w:tmpl w:val="658879F8"/>
    <w:lvl w:ilvl="0" w:tplc="E35CBEAE">
      <w:start w:val="1"/>
      <w:numFmt w:val="bullet"/>
      <w:lvlText w:val="―"/>
      <w:lvlJc w:val="left"/>
      <w:pPr>
        <w:ind w:left="1854" w:hanging="360"/>
      </w:pPr>
      <w:rPr>
        <w:rFonts w:ascii="Calibri" w:hAnsi="Calibr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15:restartNumberingAfterBreak="0">
    <w:nsid w:val="274E106B"/>
    <w:multiLevelType w:val="hybridMultilevel"/>
    <w:tmpl w:val="9982885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7DD7491"/>
    <w:multiLevelType w:val="hybridMultilevel"/>
    <w:tmpl w:val="E3D88F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944CF4"/>
    <w:multiLevelType w:val="multilevel"/>
    <w:tmpl w:val="CB2E1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1D909F5"/>
    <w:multiLevelType w:val="hybridMultilevel"/>
    <w:tmpl w:val="37CABD46"/>
    <w:lvl w:ilvl="0" w:tplc="7C46184C">
      <w:start w:val="1"/>
      <w:numFmt w:val="decimal"/>
      <w:lvlText w:val="%1."/>
      <w:lvlJc w:val="left"/>
      <w:pPr>
        <w:tabs>
          <w:tab w:val="num" w:pos="358"/>
        </w:tabs>
        <w:ind w:left="358" w:hanging="360"/>
      </w:pPr>
      <w:rPr>
        <w:rFonts w:hint="default"/>
      </w:rPr>
    </w:lvl>
    <w:lvl w:ilvl="1" w:tplc="04150019" w:tentative="1">
      <w:start w:val="1"/>
      <w:numFmt w:val="lowerLetter"/>
      <w:lvlText w:val="%2."/>
      <w:lvlJc w:val="left"/>
      <w:pPr>
        <w:tabs>
          <w:tab w:val="num" w:pos="1078"/>
        </w:tabs>
        <w:ind w:left="1078" w:hanging="360"/>
      </w:pPr>
    </w:lvl>
    <w:lvl w:ilvl="2" w:tplc="04150019">
      <w:start w:val="1"/>
      <w:numFmt w:val="lowerLetter"/>
      <w:lvlText w:val="%3."/>
      <w:lvlJc w:val="lef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11" w15:restartNumberingAfterBreak="0">
    <w:nsid w:val="322C704D"/>
    <w:multiLevelType w:val="hybridMultilevel"/>
    <w:tmpl w:val="1314559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6A21E19"/>
    <w:multiLevelType w:val="hybridMultilevel"/>
    <w:tmpl w:val="1314559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FAA1F20"/>
    <w:multiLevelType w:val="hybridMultilevel"/>
    <w:tmpl w:val="11AAFFCE"/>
    <w:lvl w:ilvl="0" w:tplc="5B540FEC">
      <w:start w:val="1"/>
      <w:numFmt w:val="decimal"/>
      <w:lvlText w:val="§ %1.   "/>
      <w:lvlJc w:val="center"/>
      <w:pPr>
        <w:ind w:left="720" w:hanging="360"/>
      </w:pPr>
      <w:rPr>
        <w:rFonts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DA2CC8"/>
    <w:multiLevelType w:val="hybridMultilevel"/>
    <w:tmpl w:val="BB84705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337553C"/>
    <w:multiLevelType w:val="multilevel"/>
    <w:tmpl w:val="61EE57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5F34FB8"/>
    <w:multiLevelType w:val="hybridMultilevel"/>
    <w:tmpl w:val="D024956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8151B5"/>
    <w:multiLevelType w:val="hybridMultilevel"/>
    <w:tmpl w:val="D084053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487C7C5C"/>
    <w:multiLevelType w:val="hybridMultilevel"/>
    <w:tmpl w:val="D024956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8B04E81"/>
    <w:multiLevelType w:val="hybridMultilevel"/>
    <w:tmpl w:val="D024956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F0F4B0D"/>
    <w:multiLevelType w:val="hybridMultilevel"/>
    <w:tmpl w:val="1314559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52D916AB"/>
    <w:multiLevelType w:val="hybridMultilevel"/>
    <w:tmpl w:val="BB645F70"/>
    <w:lvl w:ilvl="0" w:tplc="0415000F">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37"/>
        </w:tabs>
        <w:ind w:left="1437" w:hanging="360"/>
      </w:pPr>
    </w:lvl>
    <w:lvl w:ilvl="2" w:tplc="0415001B">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2" w15:restartNumberingAfterBreak="0">
    <w:nsid w:val="55DD4C7D"/>
    <w:multiLevelType w:val="hybridMultilevel"/>
    <w:tmpl w:val="4DB8F7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6EC5658"/>
    <w:multiLevelType w:val="hybridMultilevel"/>
    <w:tmpl w:val="D024956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8951DBF"/>
    <w:multiLevelType w:val="hybridMultilevel"/>
    <w:tmpl w:val="D024956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F591AA7"/>
    <w:multiLevelType w:val="hybridMultilevel"/>
    <w:tmpl w:val="1314559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3563698"/>
    <w:multiLevelType w:val="hybridMultilevel"/>
    <w:tmpl w:val="9982885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6C605C8C"/>
    <w:multiLevelType w:val="hybridMultilevel"/>
    <w:tmpl w:val="D084053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DB16F4C"/>
    <w:multiLevelType w:val="hybridMultilevel"/>
    <w:tmpl w:val="D024956A"/>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75661F6C"/>
    <w:multiLevelType w:val="hybridMultilevel"/>
    <w:tmpl w:val="1314559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75CE421C"/>
    <w:multiLevelType w:val="hybridMultilevel"/>
    <w:tmpl w:val="1314559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7D573520"/>
    <w:multiLevelType w:val="hybridMultilevel"/>
    <w:tmpl w:val="A71A296A"/>
    <w:lvl w:ilvl="0" w:tplc="32F8B5AC">
      <w:start w:val="1"/>
      <w:numFmt w:val="lowerLetter"/>
      <w:lvlText w:val="%1."/>
      <w:lvlJc w:val="left"/>
      <w:pPr>
        <w:ind w:left="1068" w:hanging="360"/>
      </w:pPr>
      <w:rPr>
        <w:rFonts w:asciiTheme="majorHAnsi" w:hAnsiTheme="majorHAnsi" w:cstheme="majorHAns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0"/>
  </w:num>
  <w:num w:numId="2">
    <w:abstractNumId w:val="22"/>
  </w:num>
  <w:num w:numId="3">
    <w:abstractNumId w:val="13"/>
  </w:num>
  <w:num w:numId="4">
    <w:abstractNumId w:val="19"/>
  </w:num>
  <w:num w:numId="5">
    <w:abstractNumId w:val="16"/>
  </w:num>
  <w:num w:numId="6">
    <w:abstractNumId w:val="0"/>
  </w:num>
  <w:num w:numId="7">
    <w:abstractNumId w:val="18"/>
  </w:num>
  <w:num w:numId="8">
    <w:abstractNumId w:val="27"/>
  </w:num>
  <w:num w:numId="9">
    <w:abstractNumId w:val="21"/>
  </w:num>
  <w:num w:numId="10">
    <w:abstractNumId w:val="8"/>
  </w:num>
  <w:num w:numId="11">
    <w:abstractNumId w:val="26"/>
  </w:num>
  <w:num w:numId="12">
    <w:abstractNumId w:val="7"/>
  </w:num>
  <w:num w:numId="13">
    <w:abstractNumId w:val="17"/>
  </w:num>
  <w:num w:numId="14">
    <w:abstractNumId w:val="20"/>
  </w:num>
  <w:num w:numId="15">
    <w:abstractNumId w:val="29"/>
  </w:num>
  <w:num w:numId="16">
    <w:abstractNumId w:val="3"/>
  </w:num>
  <w:num w:numId="17">
    <w:abstractNumId w:val="9"/>
  </w:num>
  <w:num w:numId="18">
    <w:abstractNumId w:val="15"/>
  </w:num>
  <w:num w:numId="19">
    <w:abstractNumId w:val="28"/>
  </w:num>
  <w:num w:numId="20">
    <w:abstractNumId w:val="4"/>
  </w:num>
  <w:num w:numId="21">
    <w:abstractNumId w:val="14"/>
  </w:num>
  <w:num w:numId="22">
    <w:abstractNumId w:val="12"/>
  </w:num>
  <w:num w:numId="23">
    <w:abstractNumId w:val="25"/>
  </w:num>
  <w:num w:numId="24">
    <w:abstractNumId w:val="30"/>
  </w:num>
  <w:num w:numId="25">
    <w:abstractNumId w:val="1"/>
  </w:num>
  <w:num w:numId="26">
    <w:abstractNumId w:val="5"/>
  </w:num>
  <w:num w:numId="27">
    <w:abstractNumId w:val="11"/>
  </w:num>
  <w:num w:numId="28">
    <w:abstractNumId w:val="31"/>
  </w:num>
  <w:num w:numId="29">
    <w:abstractNumId w:val="2"/>
  </w:num>
  <w:num w:numId="30">
    <w:abstractNumId w:val="6"/>
  </w:num>
  <w:num w:numId="31">
    <w:abstractNumId w:val="24"/>
  </w:num>
  <w:num w:numId="3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7E"/>
    <w:rsid w:val="000111B1"/>
    <w:rsid w:val="000137F2"/>
    <w:rsid w:val="0001782E"/>
    <w:rsid w:val="0002033E"/>
    <w:rsid w:val="00021501"/>
    <w:rsid w:val="000242F1"/>
    <w:rsid w:val="00025428"/>
    <w:rsid w:val="00026176"/>
    <w:rsid w:val="000307E4"/>
    <w:rsid w:val="0003660E"/>
    <w:rsid w:val="00037AD4"/>
    <w:rsid w:val="00040CC0"/>
    <w:rsid w:val="000418EC"/>
    <w:rsid w:val="000441FD"/>
    <w:rsid w:val="000448CA"/>
    <w:rsid w:val="000500AA"/>
    <w:rsid w:val="00051AB2"/>
    <w:rsid w:val="00055F06"/>
    <w:rsid w:val="00056254"/>
    <w:rsid w:val="00065DA0"/>
    <w:rsid w:val="000713D6"/>
    <w:rsid w:val="000740F0"/>
    <w:rsid w:val="00074890"/>
    <w:rsid w:val="00076C39"/>
    <w:rsid w:val="0007755F"/>
    <w:rsid w:val="00080B79"/>
    <w:rsid w:val="00081CEA"/>
    <w:rsid w:val="00084A7F"/>
    <w:rsid w:val="00087F66"/>
    <w:rsid w:val="000908A3"/>
    <w:rsid w:val="000A4796"/>
    <w:rsid w:val="000A5CC9"/>
    <w:rsid w:val="000A66A0"/>
    <w:rsid w:val="000B0BCC"/>
    <w:rsid w:val="000B7B09"/>
    <w:rsid w:val="000C5045"/>
    <w:rsid w:val="000D0F52"/>
    <w:rsid w:val="000E22CC"/>
    <w:rsid w:val="000E2543"/>
    <w:rsid w:val="000E5D96"/>
    <w:rsid w:val="000E7BF1"/>
    <w:rsid w:val="000F729C"/>
    <w:rsid w:val="000F7823"/>
    <w:rsid w:val="001010D3"/>
    <w:rsid w:val="00102573"/>
    <w:rsid w:val="00110E8A"/>
    <w:rsid w:val="00114DD5"/>
    <w:rsid w:val="001234E4"/>
    <w:rsid w:val="00126A19"/>
    <w:rsid w:val="00127117"/>
    <w:rsid w:val="00131A23"/>
    <w:rsid w:val="00144D6E"/>
    <w:rsid w:val="00145C81"/>
    <w:rsid w:val="00151581"/>
    <w:rsid w:val="00153E8C"/>
    <w:rsid w:val="001567DA"/>
    <w:rsid w:val="00160BFC"/>
    <w:rsid w:val="00161B29"/>
    <w:rsid w:val="00162708"/>
    <w:rsid w:val="00162BD6"/>
    <w:rsid w:val="00163144"/>
    <w:rsid w:val="00164CCF"/>
    <w:rsid w:val="00166469"/>
    <w:rsid w:val="00166738"/>
    <w:rsid w:val="00181463"/>
    <w:rsid w:val="001821FF"/>
    <w:rsid w:val="001863BB"/>
    <w:rsid w:val="00187F6B"/>
    <w:rsid w:val="00191545"/>
    <w:rsid w:val="001A5D84"/>
    <w:rsid w:val="001A65AC"/>
    <w:rsid w:val="001B33B2"/>
    <w:rsid w:val="001B7319"/>
    <w:rsid w:val="001C1D13"/>
    <w:rsid w:val="001C20BE"/>
    <w:rsid w:val="001C5BCB"/>
    <w:rsid w:val="001C61BF"/>
    <w:rsid w:val="001C6B49"/>
    <w:rsid w:val="001D4443"/>
    <w:rsid w:val="001E06F6"/>
    <w:rsid w:val="001E2B1F"/>
    <w:rsid w:val="001E54E5"/>
    <w:rsid w:val="001F23D7"/>
    <w:rsid w:val="001F30A2"/>
    <w:rsid w:val="001F32C7"/>
    <w:rsid w:val="001F45B0"/>
    <w:rsid w:val="001F4BC7"/>
    <w:rsid w:val="00201C04"/>
    <w:rsid w:val="00207315"/>
    <w:rsid w:val="002160A0"/>
    <w:rsid w:val="00216E08"/>
    <w:rsid w:val="00217B38"/>
    <w:rsid w:val="00220052"/>
    <w:rsid w:val="002348BF"/>
    <w:rsid w:val="002417C1"/>
    <w:rsid w:val="0024194E"/>
    <w:rsid w:val="00241B1F"/>
    <w:rsid w:val="002436E7"/>
    <w:rsid w:val="00244D1C"/>
    <w:rsid w:val="00246F90"/>
    <w:rsid w:val="00252BC1"/>
    <w:rsid w:val="00254DAA"/>
    <w:rsid w:val="00255C30"/>
    <w:rsid w:val="00260E98"/>
    <w:rsid w:val="0026253F"/>
    <w:rsid w:val="00272114"/>
    <w:rsid w:val="00272BF0"/>
    <w:rsid w:val="00275095"/>
    <w:rsid w:val="002759B1"/>
    <w:rsid w:val="002778B4"/>
    <w:rsid w:val="002821FE"/>
    <w:rsid w:val="00282284"/>
    <w:rsid w:val="002838E5"/>
    <w:rsid w:val="00284E7D"/>
    <w:rsid w:val="00286A1D"/>
    <w:rsid w:val="00294E56"/>
    <w:rsid w:val="002A05E6"/>
    <w:rsid w:val="002A0A4E"/>
    <w:rsid w:val="002A0FC7"/>
    <w:rsid w:val="002A2AEA"/>
    <w:rsid w:val="002A6917"/>
    <w:rsid w:val="002C3FD9"/>
    <w:rsid w:val="002C54B1"/>
    <w:rsid w:val="002C5DDD"/>
    <w:rsid w:val="002D2960"/>
    <w:rsid w:val="002D5C07"/>
    <w:rsid w:val="002E3A66"/>
    <w:rsid w:val="002E3E02"/>
    <w:rsid w:val="002E5CCE"/>
    <w:rsid w:val="002E6F34"/>
    <w:rsid w:val="002F0A24"/>
    <w:rsid w:val="002F4828"/>
    <w:rsid w:val="002F49E5"/>
    <w:rsid w:val="002F6906"/>
    <w:rsid w:val="003017F8"/>
    <w:rsid w:val="003017FC"/>
    <w:rsid w:val="00302BD6"/>
    <w:rsid w:val="00306080"/>
    <w:rsid w:val="003113D6"/>
    <w:rsid w:val="00311F11"/>
    <w:rsid w:val="003128F2"/>
    <w:rsid w:val="00321206"/>
    <w:rsid w:val="00322990"/>
    <w:rsid w:val="003230A1"/>
    <w:rsid w:val="00324CCC"/>
    <w:rsid w:val="00330351"/>
    <w:rsid w:val="0033401D"/>
    <w:rsid w:val="00334FC3"/>
    <w:rsid w:val="00335417"/>
    <w:rsid w:val="00346C1F"/>
    <w:rsid w:val="0035144D"/>
    <w:rsid w:val="00354FDA"/>
    <w:rsid w:val="00355B90"/>
    <w:rsid w:val="0037782D"/>
    <w:rsid w:val="003819FF"/>
    <w:rsid w:val="00383070"/>
    <w:rsid w:val="0038447F"/>
    <w:rsid w:val="003A0A42"/>
    <w:rsid w:val="003A2516"/>
    <w:rsid w:val="003A359D"/>
    <w:rsid w:val="003B4DFA"/>
    <w:rsid w:val="003B4EFD"/>
    <w:rsid w:val="003C2227"/>
    <w:rsid w:val="003D4320"/>
    <w:rsid w:val="003E1736"/>
    <w:rsid w:val="003E20D6"/>
    <w:rsid w:val="003E252D"/>
    <w:rsid w:val="003E3676"/>
    <w:rsid w:val="003E38AB"/>
    <w:rsid w:val="003E3DD1"/>
    <w:rsid w:val="003E6400"/>
    <w:rsid w:val="003F1CAE"/>
    <w:rsid w:val="003F2C63"/>
    <w:rsid w:val="003F58BC"/>
    <w:rsid w:val="00404B57"/>
    <w:rsid w:val="0040532A"/>
    <w:rsid w:val="0041448D"/>
    <w:rsid w:val="004165B9"/>
    <w:rsid w:val="004212C6"/>
    <w:rsid w:val="00421F7A"/>
    <w:rsid w:val="0042246E"/>
    <w:rsid w:val="0042389E"/>
    <w:rsid w:val="00424C0C"/>
    <w:rsid w:val="0042724A"/>
    <w:rsid w:val="00432738"/>
    <w:rsid w:val="004376F7"/>
    <w:rsid w:val="00437806"/>
    <w:rsid w:val="00440FDB"/>
    <w:rsid w:val="00441BBB"/>
    <w:rsid w:val="0044397E"/>
    <w:rsid w:val="00444DF9"/>
    <w:rsid w:val="00447E54"/>
    <w:rsid w:val="0045182C"/>
    <w:rsid w:val="00461DDF"/>
    <w:rsid w:val="00463671"/>
    <w:rsid w:val="0047266F"/>
    <w:rsid w:val="004739FA"/>
    <w:rsid w:val="00477A23"/>
    <w:rsid w:val="004863C1"/>
    <w:rsid w:val="00491F75"/>
    <w:rsid w:val="004B6309"/>
    <w:rsid w:val="004B69B1"/>
    <w:rsid w:val="004B7BDC"/>
    <w:rsid w:val="004C216C"/>
    <w:rsid w:val="004C560C"/>
    <w:rsid w:val="004D0A34"/>
    <w:rsid w:val="004E3511"/>
    <w:rsid w:val="004E4B4F"/>
    <w:rsid w:val="004E50C7"/>
    <w:rsid w:val="004E758A"/>
    <w:rsid w:val="004F0702"/>
    <w:rsid w:val="004F1C55"/>
    <w:rsid w:val="004F49D3"/>
    <w:rsid w:val="00503CEF"/>
    <w:rsid w:val="005049C8"/>
    <w:rsid w:val="00515D54"/>
    <w:rsid w:val="00525474"/>
    <w:rsid w:val="0052626C"/>
    <w:rsid w:val="00527513"/>
    <w:rsid w:val="0053146D"/>
    <w:rsid w:val="00534C9B"/>
    <w:rsid w:val="00534D85"/>
    <w:rsid w:val="00536565"/>
    <w:rsid w:val="005375AC"/>
    <w:rsid w:val="00550585"/>
    <w:rsid w:val="0055672F"/>
    <w:rsid w:val="005614CC"/>
    <w:rsid w:val="0056167E"/>
    <w:rsid w:val="005633A7"/>
    <w:rsid w:val="00564E1C"/>
    <w:rsid w:val="0056626D"/>
    <w:rsid w:val="00567712"/>
    <w:rsid w:val="005679C3"/>
    <w:rsid w:val="00576E0A"/>
    <w:rsid w:val="0057728F"/>
    <w:rsid w:val="00591A33"/>
    <w:rsid w:val="005A38A9"/>
    <w:rsid w:val="005A50E0"/>
    <w:rsid w:val="005B03CA"/>
    <w:rsid w:val="005B0ADC"/>
    <w:rsid w:val="005B0B99"/>
    <w:rsid w:val="005B0BEF"/>
    <w:rsid w:val="005B0DEF"/>
    <w:rsid w:val="005B1C8A"/>
    <w:rsid w:val="005B5144"/>
    <w:rsid w:val="005C1F09"/>
    <w:rsid w:val="005C241E"/>
    <w:rsid w:val="005C38C1"/>
    <w:rsid w:val="005C3DAC"/>
    <w:rsid w:val="005C400E"/>
    <w:rsid w:val="005C4CEF"/>
    <w:rsid w:val="005D1473"/>
    <w:rsid w:val="005D3220"/>
    <w:rsid w:val="005D55FA"/>
    <w:rsid w:val="005E0572"/>
    <w:rsid w:val="005E4A27"/>
    <w:rsid w:val="005F3300"/>
    <w:rsid w:val="005F76A7"/>
    <w:rsid w:val="006006CF"/>
    <w:rsid w:val="0060196A"/>
    <w:rsid w:val="0060568B"/>
    <w:rsid w:val="00607F48"/>
    <w:rsid w:val="00611D83"/>
    <w:rsid w:val="0061697F"/>
    <w:rsid w:val="00617EDE"/>
    <w:rsid w:val="00617F61"/>
    <w:rsid w:val="0062049A"/>
    <w:rsid w:val="00631033"/>
    <w:rsid w:val="00631095"/>
    <w:rsid w:val="006322EF"/>
    <w:rsid w:val="00634A0E"/>
    <w:rsid w:val="00640E8C"/>
    <w:rsid w:val="00640F98"/>
    <w:rsid w:val="00641920"/>
    <w:rsid w:val="0064303B"/>
    <w:rsid w:val="0065142B"/>
    <w:rsid w:val="00662E18"/>
    <w:rsid w:val="006713CE"/>
    <w:rsid w:val="00673BD5"/>
    <w:rsid w:val="00673E69"/>
    <w:rsid w:val="00675DAF"/>
    <w:rsid w:val="006808AF"/>
    <w:rsid w:val="006851E4"/>
    <w:rsid w:val="00690458"/>
    <w:rsid w:val="00690DF2"/>
    <w:rsid w:val="00691C9D"/>
    <w:rsid w:val="006922AF"/>
    <w:rsid w:val="0069283E"/>
    <w:rsid w:val="0069687E"/>
    <w:rsid w:val="006A0D1F"/>
    <w:rsid w:val="006A3754"/>
    <w:rsid w:val="006A5479"/>
    <w:rsid w:val="006A5526"/>
    <w:rsid w:val="006A7CCC"/>
    <w:rsid w:val="006A7D51"/>
    <w:rsid w:val="006B5091"/>
    <w:rsid w:val="006B5733"/>
    <w:rsid w:val="006C0434"/>
    <w:rsid w:val="006C2288"/>
    <w:rsid w:val="006C41F6"/>
    <w:rsid w:val="006D2B1A"/>
    <w:rsid w:val="006D4AE3"/>
    <w:rsid w:val="006E7262"/>
    <w:rsid w:val="0070454B"/>
    <w:rsid w:val="00706AAE"/>
    <w:rsid w:val="007100D7"/>
    <w:rsid w:val="0071609E"/>
    <w:rsid w:val="007165C7"/>
    <w:rsid w:val="00721AD0"/>
    <w:rsid w:val="00722C87"/>
    <w:rsid w:val="007330C6"/>
    <w:rsid w:val="00740E45"/>
    <w:rsid w:val="007428A2"/>
    <w:rsid w:val="00743FE1"/>
    <w:rsid w:val="00752250"/>
    <w:rsid w:val="00753D8F"/>
    <w:rsid w:val="007652B3"/>
    <w:rsid w:val="00766FBE"/>
    <w:rsid w:val="0076798B"/>
    <w:rsid w:val="007679FE"/>
    <w:rsid w:val="0077299B"/>
    <w:rsid w:val="00780E99"/>
    <w:rsid w:val="00782B0C"/>
    <w:rsid w:val="00783BBF"/>
    <w:rsid w:val="00784677"/>
    <w:rsid w:val="00784E44"/>
    <w:rsid w:val="00784E6E"/>
    <w:rsid w:val="00792CB1"/>
    <w:rsid w:val="0079790A"/>
    <w:rsid w:val="007A080E"/>
    <w:rsid w:val="007A62B6"/>
    <w:rsid w:val="007B2372"/>
    <w:rsid w:val="007B7ACB"/>
    <w:rsid w:val="007C0939"/>
    <w:rsid w:val="007C27B7"/>
    <w:rsid w:val="007C3A4A"/>
    <w:rsid w:val="007D02FE"/>
    <w:rsid w:val="007D2F11"/>
    <w:rsid w:val="007D6533"/>
    <w:rsid w:val="007D65D5"/>
    <w:rsid w:val="007D7063"/>
    <w:rsid w:val="007F0A30"/>
    <w:rsid w:val="007F19DC"/>
    <w:rsid w:val="007F2127"/>
    <w:rsid w:val="00800AFC"/>
    <w:rsid w:val="00801242"/>
    <w:rsid w:val="00806D65"/>
    <w:rsid w:val="008126EC"/>
    <w:rsid w:val="008131C6"/>
    <w:rsid w:val="00814CB4"/>
    <w:rsid w:val="008150A6"/>
    <w:rsid w:val="0082095E"/>
    <w:rsid w:val="00824708"/>
    <w:rsid w:val="00830ECE"/>
    <w:rsid w:val="0083163F"/>
    <w:rsid w:val="008326E4"/>
    <w:rsid w:val="00842007"/>
    <w:rsid w:val="008422FE"/>
    <w:rsid w:val="00842E9D"/>
    <w:rsid w:val="00845CCE"/>
    <w:rsid w:val="00854794"/>
    <w:rsid w:val="00855E3F"/>
    <w:rsid w:val="00863217"/>
    <w:rsid w:val="008779EA"/>
    <w:rsid w:val="008910F1"/>
    <w:rsid w:val="008926BF"/>
    <w:rsid w:val="008967CC"/>
    <w:rsid w:val="008A21F6"/>
    <w:rsid w:val="008A5A02"/>
    <w:rsid w:val="008A7CFE"/>
    <w:rsid w:val="008B3601"/>
    <w:rsid w:val="008B5264"/>
    <w:rsid w:val="008C129D"/>
    <w:rsid w:val="008D0A72"/>
    <w:rsid w:val="008D2D1A"/>
    <w:rsid w:val="008D5B45"/>
    <w:rsid w:val="008E3E4E"/>
    <w:rsid w:val="008F4593"/>
    <w:rsid w:val="008F6950"/>
    <w:rsid w:val="009019C6"/>
    <w:rsid w:val="00903BA6"/>
    <w:rsid w:val="0090584D"/>
    <w:rsid w:val="009137BC"/>
    <w:rsid w:val="00915E95"/>
    <w:rsid w:val="00924097"/>
    <w:rsid w:val="0092619A"/>
    <w:rsid w:val="00926DF9"/>
    <w:rsid w:val="00935071"/>
    <w:rsid w:val="00940389"/>
    <w:rsid w:val="00947FA5"/>
    <w:rsid w:val="00951820"/>
    <w:rsid w:val="0095673C"/>
    <w:rsid w:val="00960EE1"/>
    <w:rsid w:val="009667CA"/>
    <w:rsid w:val="00970C37"/>
    <w:rsid w:val="00973EF1"/>
    <w:rsid w:val="00973F23"/>
    <w:rsid w:val="0097420B"/>
    <w:rsid w:val="0097536C"/>
    <w:rsid w:val="0097538D"/>
    <w:rsid w:val="0098065E"/>
    <w:rsid w:val="0098119A"/>
    <w:rsid w:val="00981CFE"/>
    <w:rsid w:val="00983C44"/>
    <w:rsid w:val="00985026"/>
    <w:rsid w:val="009A2D39"/>
    <w:rsid w:val="009A4693"/>
    <w:rsid w:val="009A576E"/>
    <w:rsid w:val="009A6D86"/>
    <w:rsid w:val="009A705A"/>
    <w:rsid w:val="009B1405"/>
    <w:rsid w:val="009B239B"/>
    <w:rsid w:val="009C1B45"/>
    <w:rsid w:val="009C1D62"/>
    <w:rsid w:val="009C345C"/>
    <w:rsid w:val="009E3500"/>
    <w:rsid w:val="009E5CAE"/>
    <w:rsid w:val="009E7BE8"/>
    <w:rsid w:val="009E7EA6"/>
    <w:rsid w:val="009F0B84"/>
    <w:rsid w:val="009F153F"/>
    <w:rsid w:val="009F1E85"/>
    <w:rsid w:val="009F4D54"/>
    <w:rsid w:val="009F57D2"/>
    <w:rsid w:val="009F7FC9"/>
    <w:rsid w:val="00A00360"/>
    <w:rsid w:val="00A04418"/>
    <w:rsid w:val="00A0665F"/>
    <w:rsid w:val="00A1053F"/>
    <w:rsid w:val="00A10ED5"/>
    <w:rsid w:val="00A144F4"/>
    <w:rsid w:val="00A14D71"/>
    <w:rsid w:val="00A214BA"/>
    <w:rsid w:val="00A22AFC"/>
    <w:rsid w:val="00A31687"/>
    <w:rsid w:val="00A31D13"/>
    <w:rsid w:val="00A35BB5"/>
    <w:rsid w:val="00A3759E"/>
    <w:rsid w:val="00A41668"/>
    <w:rsid w:val="00A4674D"/>
    <w:rsid w:val="00A5171D"/>
    <w:rsid w:val="00A5617A"/>
    <w:rsid w:val="00A57F05"/>
    <w:rsid w:val="00A630B4"/>
    <w:rsid w:val="00A65E4E"/>
    <w:rsid w:val="00A6729A"/>
    <w:rsid w:val="00A741C7"/>
    <w:rsid w:val="00A76BF5"/>
    <w:rsid w:val="00A80772"/>
    <w:rsid w:val="00A82114"/>
    <w:rsid w:val="00A824F3"/>
    <w:rsid w:val="00A8335A"/>
    <w:rsid w:val="00A90D0E"/>
    <w:rsid w:val="00A916A6"/>
    <w:rsid w:val="00A92E7C"/>
    <w:rsid w:val="00A94EC6"/>
    <w:rsid w:val="00A95C98"/>
    <w:rsid w:val="00A971F8"/>
    <w:rsid w:val="00AA59AC"/>
    <w:rsid w:val="00AB42C6"/>
    <w:rsid w:val="00AB79F6"/>
    <w:rsid w:val="00AC074D"/>
    <w:rsid w:val="00AC4A95"/>
    <w:rsid w:val="00AC6C2D"/>
    <w:rsid w:val="00AD0C29"/>
    <w:rsid w:val="00AD121D"/>
    <w:rsid w:val="00AE15FD"/>
    <w:rsid w:val="00AE72C1"/>
    <w:rsid w:val="00AF5976"/>
    <w:rsid w:val="00B02CE0"/>
    <w:rsid w:val="00B038FD"/>
    <w:rsid w:val="00B04BA5"/>
    <w:rsid w:val="00B06022"/>
    <w:rsid w:val="00B162AB"/>
    <w:rsid w:val="00B2284E"/>
    <w:rsid w:val="00B30000"/>
    <w:rsid w:val="00B32386"/>
    <w:rsid w:val="00B33EB2"/>
    <w:rsid w:val="00B371CC"/>
    <w:rsid w:val="00B37E3C"/>
    <w:rsid w:val="00B40A42"/>
    <w:rsid w:val="00B54902"/>
    <w:rsid w:val="00B54988"/>
    <w:rsid w:val="00B617C6"/>
    <w:rsid w:val="00B64080"/>
    <w:rsid w:val="00B662A6"/>
    <w:rsid w:val="00B70BCE"/>
    <w:rsid w:val="00B74541"/>
    <w:rsid w:val="00B804FF"/>
    <w:rsid w:val="00B82398"/>
    <w:rsid w:val="00B847C9"/>
    <w:rsid w:val="00B86494"/>
    <w:rsid w:val="00B91CBB"/>
    <w:rsid w:val="00B92800"/>
    <w:rsid w:val="00B950ED"/>
    <w:rsid w:val="00B95218"/>
    <w:rsid w:val="00BA173B"/>
    <w:rsid w:val="00BA1C7F"/>
    <w:rsid w:val="00BB1A3D"/>
    <w:rsid w:val="00BB2C6F"/>
    <w:rsid w:val="00BB3DCF"/>
    <w:rsid w:val="00BB40D7"/>
    <w:rsid w:val="00BB4C5C"/>
    <w:rsid w:val="00BC0947"/>
    <w:rsid w:val="00BC0EE8"/>
    <w:rsid w:val="00BC10AC"/>
    <w:rsid w:val="00BC3916"/>
    <w:rsid w:val="00BC439A"/>
    <w:rsid w:val="00BC444C"/>
    <w:rsid w:val="00BC53DE"/>
    <w:rsid w:val="00BD233E"/>
    <w:rsid w:val="00BD3274"/>
    <w:rsid w:val="00BE0387"/>
    <w:rsid w:val="00BE0C28"/>
    <w:rsid w:val="00BE113A"/>
    <w:rsid w:val="00BE24C5"/>
    <w:rsid w:val="00BE46F3"/>
    <w:rsid w:val="00BE5B53"/>
    <w:rsid w:val="00BE62CF"/>
    <w:rsid w:val="00BF6140"/>
    <w:rsid w:val="00C021BB"/>
    <w:rsid w:val="00C0337A"/>
    <w:rsid w:val="00C0521F"/>
    <w:rsid w:val="00C05D9A"/>
    <w:rsid w:val="00C12731"/>
    <w:rsid w:val="00C13979"/>
    <w:rsid w:val="00C159D0"/>
    <w:rsid w:val="00C24E39"/>
    <w:rsid w:val="00C268C3"/>
    <w:rsid w:val="00C3322A"/>
    <w:rsid w:val="00C34C13"/>
    <w:rsid w:val="00C41CD2"/>
    <w:rsid w:val="00C4314B"/>
    <w:rsid w:val="00C44590"/>
    <w:rsid w:val="00C44604"/>
    <w:rsid w:val="00C46C43"/>
    <w:rsid w:val="00C475C6"/>
    <w:rsid w:val="00C54866"/>
    <w:rsid w:val="00C56382"/>
    <w:rsid w:val="00C6122F"/>
    <w:rsid w:val="00C73AE0"/>
    <w:rsid w:val="00C74344"/>
    <w:rsid w:val="00C77446"/>
    <w:rsid w:val="00C80737"/>
    <w:rsid w:val="00C81A3F"/>
    <w:rsid w:val="00C82889"/>
    <w:rsid w:val="00C833B7"/>
    <w:rsid w:val="00C943D1"/>
    <w:rsid w:val="00C96006"/>
    <w:rsid w:val="00C96BFD"/>
    <w:rsid w:val="00CB5C79"/>
    <w:rsid w:val="00CC141B"/>
    <w:rsid w:val="00CC2F34"/>
    <w:rsid w:val="00CC4A27"/>
    <w:rsid w:val="00CD2FBD"/>
    <w:rsid w:val="00CE0E44"/>
    <w:rsid w:val="00CE264B"/>
    <w:rsid w:val="00CE737B"/>
    <w:rsid w:val="00CE7900"/>
    <w:rsid w:val="00CF59C5"/>
    <w:rsid w:val="00D007E2"/>
    <w:rsid w:val="00D03C5E"/>
    <w:rsid w:val="00D0432C"/>
    <w:rsid w:val="00D06ABA"/>
    <w:rsid w:val="00D116EF"/>
    <w:rsid w:val="00D1207F"/>
    <w:rsid w:val="00D12095"/>
    <w:rsid w:val="00D20033"/>
    <w:rsid w:val="00D26AE1"/>
    <w:rsid w:val="00D34773"/>
    <w:rsid w:val="00D35C70"/>
    <w:rsid w:val="00D406C8"/>
    <w:rsid w:val="00D45DFC"/>
    <w:rsid w:val="00D46EBB"/>
    <w:rsid w:val="00D50B54"/>
    <w:rsid w:val="00D52603"/>
    <w:rsid w:val="00D56778"/>
    <w:rsid w:val="00D620C9"/>
    <w:rsid w:val="00D65324"/>
    <w:rsid w:val="00D70077"/>
    <w:rsid w:val="00D72EF0"/>
    <w:rsid w:val="00D739EC"/>
    <w:rsid w:val="00D8077D"/>
    <w:rsid w:val="00D82A1C"/>
    <w:rsid w:val="00D86523"/>
    <w:rsid w:val="00D939B8"/>
    <w:rsid w:val="00D959BC"/>
    <w:rsid w:val="00DA0B16"/>
    <w:rsid w:val="00DA7E40"/>
    <w:rsid w:val="00DB0F03"/>
    <w:rsid w:val="00DB714E"/>
    <w:rsid w:val="00DC2CE4"/>
    <w:rsid w:val="00DD084B"/>
    <w:rsid w:val="00DE09E7"/>
    <w:rsid w:val="00DE14AA"/>
    <w:rsid w:val="00DF07BF"/>
    <w:rsid w:val="00DF3E49"/>
    <w:rsid w:val="00DF4344"/>
    <w:rsid w:val="00DF7A61"/>
    <w:rsid w:val="00E06651"/>
    <w:rsid w:val="00E067EC"/>
    <w:rsid w:val="00E06DAE"/>
    <w:rsid w:val="00E10A42"/>
    <w:rsid w:val="00E247D4"/>
    <w:rsid w:val="00E25205"/>
    <w:rsid w:val="00E25637"/>
    <w:rsid w:val="00E27FAB"/>
    <w:rsid w:val="00E30074"/>
    <w:rsid w:val="00E34934"/>
    <w:rsid w:val="00E363E0"/>
    <w:rsid w:val="00E42781"/>
    <w:rsid w:val="00E45532"/>
    <w:rsid w:val="00E46977"/>
    <w:rsid w:val="00E50013"/>
    <w:rsid w:val="00E51B5F"/>
    <w:rsid w:val="00E56405"/>
    <w:rsid w:val="00E56A7E"/>
    <w:rsid w:val="00E62101"/>
    <w:rsid w:val="00E64579"/>
    <w:rsid w:val="00E66BF5"/>
    <w:rsid w:val="00E66E18"/>
    <w:rsid w:val="00E77FC4"/>
    <w:rsid w:val="00E9559A"/>
    <w:rsid w:val="00E97624"/>
    <w:rsid w:val="00E976FB"/>
    <w:rsid w:val="00EA07A6"/>
    <w:rsid w:val="00EA439B"/>
    <w:rsid w:val="00EA5801"/>
    <w:rsid w:val="00EB0D9D"/>
    <w:rsid w:val="00EB1D16"/>
    <w:rsid w:val="00EB2C94"/>
    <w:rsid w:val="00EB4740"/>
    <w:rsid w:val="00EB5943"/>
    <w:rsid w:val="00EB6C12"/>
    <w:rsid w:val="00EC45A5"/>
    <w:rsid w:val="00EC6E06"/>
    <w:rsid w:val="00ED21C3"/>
    <w:rsid w:val="00ED356D"/>
    <w:rsid w:val="00ED3814"/>
    <w:rsid w:val="00ED4D6E"/>
    <w:rsid w:val="00ED7DD1"/>
    <w:rsid w:val="00EE6C55"/>
    <w:rsid w:val="00EF2B58"/>
    <w:rsid w:val="00F015A3"/>
    <w:rsid w:val="00F02161"/>
    <w:rsid w:val="00F02AD7"/>
    <w:rsid w:val="00F05D8A"/>
    <w:rsid w:val="00F10370"/>
    <w:rsid w:val="00F13E4C"/>
    <w:rsid w:val="00F15388"/>
    <w:rsid w:val="00F16D64"/>
    <w:rsid w:val="00F26E1B"/>
    <w:rsid w:val="00F32E12"/>
    <w:rsid w:val="00F4032C"/>
    <w:rsid w:val="00F41FC8"/>
    <w:rsid w:val="00F5397D"/>
    <w:rsid w:val="00F540C4"/>
    <w:rsid w:val="00F606E2"/>
    <w:rsid w:val="00F64712"/>
    <w:rsid w:val="00F673D3"/>
    <w:rsid w:val="00F76C5B"/>
    <w:rsid w:val="00F77F72"/>
    <w:rsid w:val="00F81111"/>
    <w:rsid w:val="00F86951"/>
    <w:rsid w:val="00F87BC3"/>
    <w:rsid w:val="00F92419"/>
    <w:rsid w:val="00F92A51"/>
    <w:rsid w:val="00F9416C"/>
    <w:rsid w:val="00FA1B2E"/>
    <w:rsid w:val="00FA21F3"/>
    <w:rsid w:val="00FA2315"/>
    <w:rsid w:val="00FA2615"/>
    <w:rsid w:val="00FA545A"/>
    <w:rsid w:val="00FB069E"/>
    <w:rsid w:val="00FB5044"/>
    <w:rsid w:val="00FB52AF"/>
    <w:rsid w:val="00FC690A"/>
    <w:rsid w:val="00FD226F"/>
    <w:rsid w:val="00FD5D09"/>
    <w:rsid w:val="00FD7D11"/>
    <w:rsid w:val="00FE0151"/>
    <w:rsid w:val="00FE2339"/>
    <w:rsid w:val="00FF67A0"/>
    <w:rsid w:val="1C976B84"/>
    <w:rsid w:val="2709D910"/>
    <w:rsid w:val="2B9CE2D8"/>
    <w:rsid w:val="304CAE94"/>
    <w:rsid w:val="311C44D7"/>
    <w:rsid w:val="3B88B648"/>
    <w:rsid w:val="565098B6"/>
    <w:rsid w:val="5F4B7A7B"/>
    <w:rsid w:val="606D0053"/>
    <w:rsid w:val="6A851BF2"/>
    <w:rsid w:val="70CB2850"/>
    <w:rsid w:val="779204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1B3318"/>
  <w15:docId w15:val="{12651CB6-3F89-44BF-925C-525DAEEB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E56A7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9F57D2"/>
    <w:pPr>
      <w:keepNext/>
      <w:outlineLvl w:val="0"/>
    </w:pPr>
    <w:rPr>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E56A7E"/>
    <w:pPr>
      <w:ind w:left="722" w:hanging="2"/>
      <w:jc w:val="both"/>
    </w:pPr>
    <w:rPr>
      <w:lang w:eastAsia="en-US"/>
    </w:rPr>
  </w:style>
  <w:style w:type="character" w:customStyle="1" w:styleId="TekstpodstawowywcityZnak">
    <w:name w:val="Tekst podstawowy wcięty Znak"/>
    <w:basedOn w:val="Domylnaczcionkaakapitu"/>
    <w:link w:val="Tekstpodstawowywcity"/>
    <w:rsid w:val="00E56A7E"/>
    <w:rPr>
      <w:rFonts w:ascii="Times New Roman" w:eastAsia="Times New Roman" w:hAnsi="Times New Roman" w:cs="Times New Roman"/>
      <w:sz w:val="24"/>
      <w:szCs w:val="24"/>
    </w:rPr>
  </w:style>
  <w:style w:type="paragraph" w:styleId="Tekstpodstawowy">
    <w:name w:val="Body Text"/>
    <w:basedOn w:val="Normalny"/>
    <w:link w:val="TekstpodstawowyZnak"/>
    <w:rsid w:val="00E56A7E"/>
    <w:pPr>
      <w:spacing w:after="120"/>
      <w:jc w:val="both"/>
    </w:pPr>
    <w:rPr>
      <w:lang w:eastAsia="en-US"/>
    </w:rPr>
  </w:style>
  <w:style w:type="character" w:customStyle="1" w:styleId="TekstpodstawowyZnak">
    <w:name w:val="Tekst podstawowy Znak"/>
    <w:basedOn w:val="Domylnaczcionkaakapitu"/>
    <w:link w:val="Tekstpodstawowy"/>
    <w:rsid w:val="00E56A7E"/>
    <w:rPr>
      <w:rFonts w:ascii="Times New Roman" w:eastAsia="Times New Roman" w:hAnsi="Times New Roman" w:cs="Times New Roman"/>
      <w:sz w:val="24"/>
      <w:szCs w:val="24"/>
    </w:rPr>
  </w:style>
  <w:style w:type="paragraph" w:styleId="Stopka">
    <w:name w:val="footer"/>
    <w:basedOn w:val="Normalny"/>
    <w:link w:val="StopkaZnak"/>
    <w:rsid w:val="00E56A7E"/>
    <w:pPr>
      <w:tabs>
        <w:tab w:val="center" w:pos="4536"/>
        <w:tab w:val="right" w:pos="9072"/>
      </w:tabs>
    </w:pPr>
  </w:style>
  <w:style w:type="character" w:customStyle="1" w:styleId="StopkaZnak">
    <w:name w:val="Stopka Znak"/>
    <w:basedOn w:val="Domylnaczcionkaakapitu"/>
    <w:link w:val="Stopka"/>
    <w:rsid w:val="00E56A7E"/>
    <w:rPr>
      <w:rFonts w:ascii="Times New Roman" w:eastAsia="Times New Roman" w:hAnsi="Times New Roman" w:cs="Times New Roman"/>
      <w:sz w:val="24"/>
      <w:szCs w:val="24"/>
      <w:lang w:eastAsia="pl-PL"/>
    </w:rPr>
  </w:style>
  <w:style w:type="character" w:styleId="Numerstrony">
    <w:name w:val="page number"/>
    <w:basedOn w:val="Domylnaczcionkaakapitu"/>
    <w:rsid w:val="00E56A7E"/>
  </w:style>
  <w:style w:type="paragraph" w:styleId="NormalnyWeb">
    <w:name w:val="Normal (Web)"/>
    <w:basedOn w:val="Normalny"/>
    <w:uiPriority w:val="99"/>
    <w:unhideWhenUsed/>
    <w:rsid w:val="00E56A7E"/>
  </w:style>
  <w:style w:type="paragraph" w:styleId="Akapitzlist">
    <w:name w:val="List Paragraph"/>
    <w:basedOn w:val="Normalny"/>
    <w:uiPriority w:val="34"/>
    <w:qFormat/>
    <w:rsid w:val="00E56A7E"/>
    <w:pPr>
      <w:ind w:left="720"/>
      <w:contextualSpacing/>
    </w:pPr>
  </w:style>
  <w:style w:type="paragraph" w:styleId="Tekstdymka">
    <w:name w:val="Balloon Text"/>
    <w:basedOn w:val="Normalny"/>
    <w:link w:val="TekstdymkaZnak"/>
    <w:uiPriority w:val="99"/>
    <w:semiHidden/>
    <w:unhideWhenUsed/>
    <w:rsid w:val="003E252D"/>
    <w:rPr>
      <w:rFonts w:ascii="Tahoma" w:hAnsi="Tahoma" w:cs="Tahoma"/>
      <w:sz w:val="16"/>
      <w:szCs w:val="16"/>
    </w:rPr>
  </w:style>
  <w:style w:type="character" w:customStyle="1" w:styleId="TekstdymkaZnak">
    <w:name w:val="Tekst dymka Znak"/>
    <w:basedOn w:val="Domylnaczcionkaakapitu"/>
    <w:link w:val="Tekstdymka"/>
    <w:uiPriority w:val="99"/>
    <w:semiHidden/>
    <w:rsid w:val="003E252D"/>
    <w:rPr>
      <w:rFonts w:ascii="Tahoma" w:eastAsia="Times New Roman" w:hAnsi="Tahoma" w:cs="Tahoma"/>
      <w:sz w:val="16"/>
      <w:szCs w:val="16"/>
      <w:lang w:eastAsia="pl-PL"/>
    </w:rPr>
  </w:style>
  <w:style w:type="paragraph" w:customStyle="1" w:styleId="Default">
    <w:name w:val="Default"/>
    <w:rsid w:val="004B69B1"/>
    <w:pPr>
      <w:autoSpaceDE w:val="0"/>
      <w:autoSpaceDN w:val="0"/>
      <w:adjustRightInd w:val="0"/>
      <w:spacing w:after="0" w:line="240" w:lineRule="auto"/>
    </w:pPr>
    <w:rPr>
      <w:rFonts w:ascii="Wingdings" w:hAnsi="Wingdings" w:cs="Wingdings"/>
      <w:color w:val="000000"/>
      <w:sz w:val="24"/>
      <w:szCs w:val="24"/>
    </w:rPr>
  </w:style>
  <w:style w:type="character" w:styleId="Odwoaniedokomentarza">
    <w:name w:val="annotation reference"/>
    <w:basedOn w:val="Domylnaczcionkaakapitu"/>
    <w:uiPriority w:val="99"/>
    <w:semiHidden/>
    <w:unhideWhenUsed/>
    <w:rsid w:val="007B7ACB"/>
    <w:rPr>
      <w:sz w:val="16"/>
      <w:szCs w:val="16"/>
    </w:rPr>
  </w:style>
  <w:style w:type="paragraph" w:styleId="Tekstkomentarza">
    <w:name w:val="annotation text"/>
    <w:basedOn w:val="Normalny"/>
    <w:link w:val="TekstkomentarzaZnak"/>
    <w:uiPriority w:val="99"/>
    <w:semiHidden/>
    <w:unhideWhenUsed/>
    <w:rsid w:val="007B7ACB"/>
    <w:rPr>
      <w:sz w:val="20"/>
      <w:szCs w:val="20"/>
    </w:rPr>
  </w:style>
  <w:style w:type="character" w:customStyle="1" w:styleId="TekstkomentarzaZnak">
    <w:name w:val="Tekst komentarza Znak"/>
    <w:basedOn w:val="Domylnaczcionkaakapitu"/>
    <w:link w:val="Tekstkomentarza"/>
    <w:uiPriority w:val="99"/>
    <w:semiHidden/>
    <w:rsid w:val="007B7AC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B7ACB"/>
    <w:rPr>
      <w:b/>
      <w:bCs/>
    </w:rPr>
  </w:style>
  <w:style w:type="character" w:customStyle="1" w:styleId="TematkomentarzaZnak">
    <w:name w:val="Temat komentarza Znak"/>
    <w:basedOn w:val="TekstkomentarzaZnak"/>
    <w:link w:val="Tematkomentarza"/>
    <w:uiPriority w:val="99"/>
    <w:semiHidden/>
    <w:rsid w:val="007B7ACB"/>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9"/>
    <w:rsid w:val="009F57D2"/>
    <w:rPr>
      <w:rFonts w:ascii="Times New Roman" w:eastAsia="Times New Roman" w:hAnsi="Times New Roman" w:cs="Times New Roman"/>
      <w:sz w:val="24"/>
      <w:szCs w:val="24"/>
      <w:u w:val="single"/>
      <w:lang w:eastAsia="ar-SA"/>
    </w:rPr>
  </w:style>
  <w:style w:type="paragraph" w:customStyle="1" w:styleId="StylWyjustowanyPrzed5ptPo5ptInterliniaConajmnie">
    <w:name w:val="Styl Wyjustowany Przed:  5 pt Po:  5 pt Interlinia:  Co najmnie..."/>
    <w:basedOn w:val="Normalny"/>
    <w:uiPriority w:val="99"/>
    <w:rsid w:val="0060568B"/>
    <w:pPr>
      <w:widowControl w:val="0"/>
      <w:suppressAutoHyphens/>
      <w:spacing w:before="60" w:after="60" w:line="300" w:lineRule="atLeast"/>
      <w:jc w:val="both"/>
    </w:pPr>
    <w:rPr>
      <w:szCs w:val="20"/>
      <w:lang w:eastAsia="ar-SA"/>
    </w:rPr>
  </w:style>
  <w:style w:type="paragraph" w:customStyle="1" w:styleId="Paragraf">
    <w:name w:val="Paragraf"/>
    <w:basedOn w:val="Normalny"/>
    <w:qFormat/>
    <w:rsid w:val="00525474"/>
    <w:pPr>
      <w:keepNext/>
      <w:widowControl w:val="0"/>
      <w:tabs>
        <w:tab w:val="num" w:pos="5039"/>
      </w:tabs>
      <w:suppressAutoHyphens/>
      <w:spacing w:before="600" w:after="60" w:line="240" w:lineRule="exact"/>
      <w:ind w:left="5039" w:hanging="360"/>
      <w:jc w:val="center"/>
    </w:pPr>
    <w:rPr>
      <w:rFonts w:ascii="Calibri" w:hAnsi="Calibri"/>
      <w:b/>
      <w:bCs/>
      <w:sz w:val="22"/>
      <w:szCs w:val="22"/>
      <w:lang w:eastAsia="ar-SA"/>
    </w:rPr>
  </w:style>
  <w:style w:type="character" w:styleId="Hipercze">
    <w:name w:val="Hyperlink"/>
    <w:basedOn w:val="Domylnaczcionkaakapitu"/>
    <w:uiPriority w:val="99"/>
    <w:unhideWhenUsed/>
    <w:rsid w:val="00981CFE"/>
    <w:rPr>
      <w:color w:val="0563C1" w:themeColor="hyperlink"/>
      <w:u w:val="single"/>
    </w:rPr>
  </w:style>
  <w:style w:type="paragraph" w:customStyle="1" w:styleId="NumContinue">
    <w:name w:val="Num Continue"/>
    <w:basedOn w:val="Tekstpodstawowy"/>
    <w:uiPriority w:val="99"/>
    <w:rsid w:val="00355B90"/>
    <w:pPr>
      <w:suppressAutoHyphens/>
      <w:spacing w:after="240"/>
      <w:ind w:firstLine="1440"/>
      <w:jc w:val="left"/>
    </w:pPr>
    <w:rPr>
      <w:szCs w:val="20"/>
    </w:rPr>
  </w:style>
  <w:style w:type="paragraph" w:customStyle="1" w:styleId="paragraph">
    <w:name w:val="paragraph"/>
    <w:basedOn w:val="Normalny"/>
    <w:rsid w:val="006C41F6"/>
    <w:pPr>
      <w:spacing w:before="100" w:beforeAutospacing="1" w:after="100" w:afterAutospacing="1"/>
    </w:pPr>
  </w:style>
  <w:style w:type="character" w:customStyle="1" w:styleId="normaltextrun">
    <w:name w:val="normaltextrun"/>
    <w:basedOn w:val="Domylnaczcionkaakapitu"/>
    <w:rsid w:val="006C41F6"/>
  </w:style>
  <w:style w:type="character" w:customStyle="1" w:styleId="eop">
    <w:name w:val="eop"/>
    <w:basedOn w:val="Domylnaczcionkaakapitu"/>
    <w:rsid w:val="006C41F6"/>
  </w:style>
  <w:style w:type="paragraph" w:styleId="Nagwek">
    <w:name w:val="header"/>
    <w:basedOn w:val="Normalny"/>
    <w:link w:val="NagwekZnak"/>
    <w:uiPriority w:val="99"/>
    <w:unhideWhenUsed/>
    <w:rsid w:val="000B0BCC"/>
    <w:pPr>
      <w:tabs>
        <w:tab w:val="center" w:pos="4536"/>
        <w:tab w:val="right" w:pos="9072"/>
      </w:tabs>
    </w:pPr>
  </w:style>
  <w:style w:type="character" w:customStyle="1" w:styleId="NagwekZnak">
    <w:name w:val="Nagłówek Znak"/>
    <w:basedOn w:val="Domylnaczcionkaakapitu"/>
    <w:link w:val="Nagwek"/>
    <w:uiPriority w:val="99"/>
    <w:rsid w:val="000B0BC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4733">
      <w:bodyDiv w:val="1"/>
      <w:marLeft w:val="0"/>
      <w:marRight w:val="0"/>
      <w:marTop w:val="0"/>
      <w:marBottom w:val="0"/>
      <w:divBdr>
        <w:top w:val="none" w:sz="0" w:space="0" w:color="auto"/>
        <w:left w:val="none" w:sz="0" w:space="0" w:color="auto"/>
        <w:bottom w:val="none" w:sz="0" w:space="0" w:color="auto"/>
        <w:right w:val="none" w:sz="0" w:space="0" w:color="auto"/>
      </w:divBdr>
      <w:divsChild>
        <w:div w:id="1563640310">
          <w:marLeft w:val="274"/>
          <w:marRight w:val="0"/>
          <w:marTop w:val="60"/>
          <w:marBottom w:val="0"/>
          <w:divBdr>
            <w:top w:val="none" w:sz="0" w:space="0" w:color="auto"/>
            <w:left w:val="none" w:sz="0" w:space="0" w:color="auto"/>
            <w:bottom w:val="none" w:sz="0" w:space="0" w:color="auto"/>
            <w:right w:val="none" w:sz="0" w:space="0" w:color="auto"/>
          </w:divBdr>
        </w:div>
      </w:divsChild>
    </w:div>
    <w:div w:id="326833378">
      <w:bodyDiv w:val="1"/>
      <w:marLeft w:val="0"/>
      <w:marRight w:val="0"/>
      <w:marTop w:val="0"/>
      <w:marBottom w:val="0"/>
      <w:divBdr>
        <w:top w:val="none" w:sz="0" w:space="0" w:color="auto"/>
        <w:left w:val="none" w:sz="0" w:space="0" w:color="auto"/>
        <w:bottom w:val="none" w:sz="0" w:space="0" w:color="auto"/>
        <w:right w:val="none" w:sz="0" w:space="0" w:color="auto"/>
      </w:divBdr>
      <w:divsChild>
        <w:div w:id="2094273618">
          <w:marLeft w:val="274"/>
          <w:marRight w:val="0"/>
          <w:marTop w:val="60"/>
          <w:marBottom w:val="0"/>
          <w:divBdr>
            <w:top w:val="none" w:sz="0" w:space="0" w:color="auto"/>
            <w:left w:val="none" w:sz="0" w:space="0" w:color="auto"/>
            <w:bottom w:val="none" w:sz="0" w:space="0" w:color="auto"/>
            <w:right w:val="none" w:sz="0" w:space="0" w:color="auto"/>
          </w:divBdr>
        </w:div>
      </w:divsChild>
    </w:div>
    <w:div w:id="435757904">
      <w:bodyDiv w:val="1"/>
      <w:marLeft w:val="0"/>
      <w:marRight w:val="0"/>
      <w:marTop w:val="0"/>
      <w:marBottom w:val="0"/>
      <w:divBdr>
        <w:top w:val="none" w:sz="0" w:space="0" w:color="auto"/>
        <w:left w:val="none" w:sz="0" w:space="0" w:color="auto"/>
        <w:bottom w:val="none" w:sz="0" w:space="0" w:color="auto"/>
        <w:right w:val="none" w:sz="0" w:space="0" w:color="auto"/>
      </w:divBdr>
      <w:divsChild>
        <w:div w:id="2068721428">
          <w:marLeft w:val="274"/>
          <w:marRight w:val="0"/>
          <w:marTop w:val="60"/>
          <w:marBottom w:val="0"/>
          <w:divBdr>
            <w:top w:val="none" w:sz="0" w:space="0" w:color="auto"/>
            <w:left w:val="none" w:sz="0" w:space="0" w:color="auto"/>
            <w:bottom w:val="none" w:sz="0" w:space="0" w:color="auto"/>
            <w:right w:val="none" w:sz="0" w:space="0" w:color="auto"/>
          </w:divBdr>
        </w:div>
      </w:divsChild>
    </w:div>
    <w:div w:id="631904645">
      <w:bodyDiv w:val="1"/>
      <w:marLeft w:val="0"/>
      <w:marRight w:val="0"/>
      <w:marTop w:val="0"/>
      <w:marBottom w:val="0"/>
      <w:divBdr>
        <w:top w:val="none" w:sz="0" w:space="0" w:color="auto"/>
        <w:left w:val="none" w:sz="0" w:space="0" w:color="auto"/>
        <w:bottom w:val="none" w:sz="0" w:space="0" w:color="auto"/>
        <w:right w:val="none" w:sz="0" w:space="0" w:color="auto"/>
      </w:divBdr>
      <w:divsChild>
        <w:div w:id="86388971">
          <w:marLeft w:val="0"/>
          <w:marRight w:val="0"/>
          <w:marTop w:val="0"/>
          <w:marBottom w:val="0"/>
          <w:divBdr>
            <w:top w:val="none" w:sz="0" w:space="0" w:color="auto"/>
            <w:left w:val="none" w:sz="0" w:space="0" w:color="auto"/>
            <w:bottom w:val="none" w:sz="0" w:space="0" w:color="auto"/>
            <w:right w:val="none" w:sz="0" w:space="0" w:color="auto"/>
          </w:divBdr>
        </w:div>
        <w:div w:id="95448801">
          <w:marLeft w:val="0"/>
          <w:marRight w:val="0"/>
          <w:marTop w:val="0"/>
          <w:marBottom w:val="0"/>
          <w:divBdr>
            <w:top w:val="none" w:sz="0" w:space="0" w:color="auto"/>
            <w:left w:val="none" w:sz="0" w:space="0" w:color="auto"/>
            <w:bottom w:val="none" w:sz="0" w:space="0" w:color="auto"/>
            <w:right w:val="none" w:sz="0" w:space="0" w:color="auto"/>
          </w:divBdr>
        </w:div>
        <w:div w:id="259874024">
          <w:marLeft w:val="0"/>
          <w:marRight w:val="0"/>
          <w:marTop w:val="0"/>
          <w:marBottom w:val="0"/>
          <w:divBdr>
            <w:top w:val="none" w:sz="0" w:space="0" w:color="auto"/>
            <w:left w:val="none" w:sz="0" w:space="0" w:color="auto"/>
            <w:bottom w:val="none" w:sz="0" w:space="0" w:color="auto"/>
            <w:right w:val="none" w:sz="0" w:space="0" w:color="auto"/>
          </w:divBdr>
        </w:div>
        <w:div w:id="265772823">
          <w:marLeft w:val="0"/>
          <w:marRight w:val="0"/>
          <w:marTop w:val="0"/>
          <w:marBottom w:val="0"/>
          <w:divBdr>
            <w:top w:val="none" w:sz="0" w:space="0" w:color="auto"/>
            <w:left w:val="none" w:sz="0" w:space="0" w:color="auto"/>
            <w:bottom w:val="none" w:sz="0" w:space="0" w:color="auto"/>
            <w:right w:val="none" w:sz="0" w:space="0" w:color="auto"/>
          </w:divBdr>
        </w:div>
        <w:div w:id="328600598">
          <w:marLeft w:val="0"/>
          <w:marRight w:val="0"/>
          <w:marTop w:val="0"/>
          <w:marBottom w:val="0"/>
          <w:divBdr>
            <w:top w:val="none" w:sz="0" w:space="0" w:color="auto"/>
            <w:left w:val="none" w:sz="0" w:space="0" w:color="auto"/>
            <w:bottom w:val="none" w:sz="0" w:space="0" w:color="auto"/>
            <w:right w:val="none" w:sz="0" w:space="0" w:color="auto"/>
          </w:divBdr>
        </w:div>
        <w:div w:id="436292704">
          <w:marLeft w:val="0"/>
          <w:marRight w:val="0"/>
          <w:marTop w:val="0"/>
          <w:marBottom w:val="0"/>
          <w:divBdr>
            <w:top w:val="none" w:sz="0" w:space="0" w:color="auto"/>
            <w:left w:val="none" w:sz="0" w:space="0" w:color="auto"/>
            <w:bottom w:val="none" w:sz="0" w:space="0" w:color="auto"/>
            <w:right w:val="none" w:sz="0" w:space="0" w:color="auto"/>
          </w:divBdr>
        </w:div>
        <w:div w:id="494497208">
          <w:marLeft w:val="0"/>
          <w:marRight w:val="0"/>
          <w:marTop w:val="0"/>
          <w:marBottom w:val="0"/>
          <w:divBdr>
            <w:top w:val="none" w:sz="0" w:space="0" w:color="auto"/>
            <w:left w:val="none" w:sz="0" w:space="0" w:color="auto"/>
            <w:bottom w:val="none" w:sz="0" w:space="0" w:color="auto"/>
            <w:right w:val="none" w:sz="0" w:space="0" w:color="auto"/>
          </w:divBdr>
        </w:div>
        <w:div w:id="659191791">
          <w:marLeft w:val="0"/>
          <w:marRight w:val="0"/>
          <w:marTop w:val="0"/>
          <w:marBottom w:val="0"/>
          <w:divBdr>
            <w:top w:val="none" w:sz="0" w:space="0" w:color="auto"/>
            <w:left w:val="none" w:sz="0" w:space="0" w:color="auto"/>
            <w:bottom w:val="none" w:sz="0" w:space="0" w:color="auto"/>
            <w:right w:val="none" w:sz="0" w:space="0" w:color="auto"/>
          </w:divBdr>
        </w:div>
        <w:div w:id="813912544">
          <w:marLeft w:val="0"/>
          <w:marRight w:val="0"/>
          <w:marTop w:val="0"/>
          <w:marBottom w:val="0"/>
          <w:divBdr>
            <w:top w:val="none" w:sz="0" w:space="0" w:color="auto"/>
            <w:left w:val="none" w:sz="0" w:space="0" w:color="auto"/>
            <w:bottom w:val="none" w:sz="0" w:space="0" w:color="auto"/>
            <w:right w:val="none" w:sz="0" w:space="0" w:color="auto"/>
          </w:divBdr>
        </w:div>
        <w:div w:id="1171796433">
          <w:marLeft w:val="0"/>
          <w:marRight w:val="0"/>
          <w:marTop w:val="0"/>
          <w:marBottom w:val="0"/>
          <w:divBdr>
            <w:top w:val="none" w:sz="0" w:space="0" w:color="auto"/>
            <w:left w:val="none" w:sz="0" w:space="0" w:color="auto"/>
            <w:bottom w:val="none" w:sz="0" w:space="0" w:color="auto"/>
            <w:right w:val="none" w:sz="0" w:space="0" w:color="auto"/>
          </w:divBdr>
        </w:div>
        <w:div w:id="1211453117">
          <w:marLeft w:val="0"/>
          <w:marRight w:val="0"/>
          <w:marTop w:val="0"/>
          <w:marBottom w:val="0"/>
          <w:divBdr>
            <w:top w:val="none" w:sz="0" w:space="0" w:color="auto"/>
            <w:left w:val="none" w:sz="0" w:space="0" w:color="auto"/>
            <w:bottom w:val="none" w:sz="0" w:space="0" w:color="auto"/>
            <w:right w:val="none" w:sz="0" w:space="0" w:color="auto"/>
          </w:divBdr>
        </w:div>
        <w:div w:id="1367021074">
          <w:marLeft w:val="0"/>
          <w:marRight w:val="0"/>
          <w:marTop w:val="0"/>
          <w:marBottom w:val="0"/>
          <w:divBdr>
            <w:top w:val="none" w:sz="0" w:space="0" w:color="auto"/>
            <w:left w:val="none" w:sz="0" w:space="0" w:color="auto"/>
            <w:bottom w:val="none" w:sz="0" w:space="0" w:color="auto"/>
            <w:right w:val="none" w:sz="0" w:space="0" w:color="auto"/>
          </w:divBdr>
        </w:div>
        <w:div w:id="1395276637">
          <w:marLeft w:val="0"/>
          <w:marRight w:val="0"/>
          <w:marTop w:val="0"/>
          <w:marBottom w:val="0"/>
          <w:divBdr>
            <w:top w:val="none" w:sz="0" w:space="0" w:color="auto"/>
            <w:left w:val="none" w:sz="0" w:space="0" w:color="auto"/>
            <w:bottom w:val="none" w:sz="0" w:space="0" w:color="auto"/>
            <w:right w:val="none" w:sz="0" w:space="0" w:color="auto"/>
          </w:divBdr>
        </w:div>
        <w:div w:id="1520847875">
          <w:marLeft w:val="0"/>
          <w:marRight w:val="0"/>
          <w:marTop w:val="0"/>
          <w:marBottom w:val="0"/>
          <w:divBdr>
            <w:top w:val="none" w:sz="0" w:space="0" w:color="auto"/>
            <w:left w:val="none" w:sz="0" w:space="0" w:color="auto"/>
            <w:bottom w:val="none" w:sz="0" w:space="0" w:color="auto"/>
            <w:right w:val="none" w:sz="0" w:space="0" w:color="auto"/>
          </w:divBdr>
        </w:div>
        <w:div w:id="1610812140">
          <w:marLeft w:val="0"/>
          <w:marRight w:val="0"/>
          <w:marTop w:val="0"/>
          <w:marBottom w:val="0"/>
          <w:divBdr>
            <w:top w:val="none" w:sz="0" w:space="0" w:color="auto"/>
            <w:left w:val="none" w:sz="0" w:space="0" w:color="auto"/>
            <w:bottom w:val="none" w:sz="0" w:space="0" w:color="auto"/>
            <w:right w:val="none" w:sz="0" w:space="0" w:color="auto"/>
          </w:divBdr>
        </w:div>
        <w:div w:id="1691252270">
          <w:marLeft w:val="0"/>
          <w:marRight w:val="0"/>
          <w:marTop w:val="0"/>
          <w:marBottom w:val="0"/>
          <w:divBdr>
            <w:top w:val="none" w:sz="0" w:space="0" w:color="auto"/>
            <w:left w:val="none" w:sz="0" w:space="0" w:color="auto"/>
            <w:bottom w:val="none" w:sz="0" w:space="0" w:color="auto"/>
            <w:right w:val="none" w:sz="0" w:space="0" w:color="auto"/>
          </w:divBdr>
        </w:div>
        <w:div w:id="1732263941">
          <w:marLeft w:val="0"/>
          <w:marRight w:val="0"/>
          <w:marTop w:val="0"/>
          <w:marBottom w:val="0"/>
          <w:divBdr>
            <w:top w:val="none" w:sz="0" w:space="0" w:color="auto"/>
            <w:left w:val="none" w:sz="0" w:space="0" w:color="auto"/>
            <w:bottom w:val="none" w:sz="0" w:space="0" w:color="auto"/>
            <w:right w:val="none" w:sz="0" w:space="0" w:color="auto"/>
          </w:divBdr>
        </w:div>
      </w:divsChild>
    </w:div>
    <w:div w:id="737019454">
      <w:bodyDiv w:val="1"/>
      <w:marLeft w:val="0"/>
      <w:marRight w:val="0"/>
      <w:marTop w:val="0"/>
      <w:marBottom w:val="0"/>
      <w:divBdr>
        <w:top w:val="none" w:sz="0" w:space="0" w:color="auto"/>
        <w:left w:val="none" w:sz="0" w:space="0" w:color="auto"/>
        <w:bottom w:val="none" w:sz="0" w:space="0" w:color="auto"/>
        <w:right w:val="none" w:sz="0" w:space="0" w:color="auto"/>
      </w:divBdr>
      <w:divsChild>
        <w:div w:id="2128312026">
          <w:marLeft w:val="274"/>
          <w:marRight w:val="0"/>
          <w:marTop w:val="60"/>
          <w:marBottom w:val="0"/>
          <w:divBdr>
            <w:top w:val="none" w:sz="0" w:space="0" w:color="auto"/>
            <w:left w:val="none" w:sz="0" w:space="0" w:color="auto"/>
            <w:bottom w:val="none" w:sz="0" w:space="0" w:color="auto"/>
            <w:right w:val="none" w:sz="0" w:space="0" w:color="auto"/>
          </w:divBdr>
        </w:div>
      </w:divsChild>
    </w:div>
    <w:div w:id="797067511">
      <w:bodyDiv w:val="1"/>
      <w:marLeft w:val="0"/>
      <w:marRight w:val="0"/>
      <w:marTop w:val="0"/>
      <w:marBottom w:val="0"/>
      <w:divBdr>
        <w:top w:val="none" w:sz="0" w:space="0" w:color="auto"/>
        <w:left w:val="none" w:sz="0" w:space="0" w:color="auto"/>
        <w:bottom w:val="none" w:sz="0" w:space="0" w:color="auto"/>
        <w:right w:val="none" w:sz="0" w:space="0" w:color="auto"/>
      </w:divBdr>
      <w:divsChild>
        <w:div w:id="909772338">
          <w:marLeft w:val="0"/>
          <w:marRight w:val="0"/>
          <w:marTop w:val="0"/>
          <w:marBottom w:val="0"/>
          <w:divBdr>
            <w:top w:val="none" w:sz="0" w:space="0" w:color="auto"/>
            <w:left w:val="none" w:sz="0" w:space="0" w:color="auto"/>
            <w:bottom w:val="none" w:sz="0" w:space="0" w:color="auto"/>
            <w:right w:val="none" w:sz="0" w:space="0" w:color="auto"/>
          </w:divBdr>
        </w:div>
        <w:div w:id="1056903018">
          <w:marLeft w:val="0"/>
          <w:marRight w:val="0"/>
          <w:marTop w:val="0"/>
          <w:marBottom w:val="0"/>
          <w:divBdr>
            <w:top w:val="none" w:sz="0" w:space="0" w:color="auto"/>
            <w:left w:val="none" w:sz="0" w:space="0" w:color="auto"/>
            <w:bottom w:val="none" w:sz="0" w:space="0" w:color="auto"/>
            <w:right w:val="none" w:sz="0" w:space="0" w:color="auto"/>
          </w:divBdr>
        </w:div>
      </w:divsChild>
    </w:div>
    <w:div w:id="1023096927">
      <w:bodyDiv w:val="1"/>
      <w:marLeft w:val="0"/>
      <w:marRight w:val="0"/>
      <w:marTop w:val="0"/>
      <w:marBottom w:val="0"/>
      <w:divBdr>
        <w:top w:val="none" w:sz="0" w:space="0" w:color="auto"/>
        <w:left w:val="none" w:sz="0" w:space="0" w:color="auto"/>
        <w:bottom w:val="none" w:sz="0" w:space="0" w:color="auto"/>
        <w:right w:val="none" w:sz="0" w:space="0" w:color="auto"/>
      </w:divBdr>
      <w:divsChild>
        <w:div w:id="471362402">
          <w:marLeft w:val="274"/>
          <w:marRight w:val="0"/>
          <w:marTop w:val="60"/>
          <w:marBottom w:val="0"/>
          <w:divBdr>
            <w:top w:val="none" w:sz="0" w:space="0" w:color="auto"/>
            <w:left w:val="none" w:sz="0" w:space="0" w:color="auto"/>
            <w:bottom w:val="none" w:sz="0" w:space="0" w:color="auto"/>
            <w:right w:val="none" w:sz="0" w:space="0" w:color="auto"/>
          </w:divBdr>
        </w:div>
        <w:div w:id="476411386">
          <w:marLeft w:val="274"/>
          <w:marRight w:val="0"/>
          <w:marTop w:val="60"/>
          <w:marBottom w:val="0"/>
          <w:divBdr>
            <w:top w:val="none" w:sz="0" w:space="0" w:color="auto"/>
            <w:left w:val="none" w:sz="0" w:space="0" w:color="auto"/>
            <w:bottom w:val="none" w:sz="0" w:space="0" w:color="auto"/>
            <w:right w:val="none" w:sz="0" w:space="0" w:color="auto"/>
          </w:divBdr>
        </w:div>
        <w:div w:id="499539522">
          <w:marLeft w:val="274"/>
          <w:marRight w:val="0"/>
          <w:marTop w:val="60"/>
          <w:marBottom w:val="0"/>
          <w:divBdr>
            <w:top w:val="none" w:sz="0" w:space="0" w:color="auto"/>
            <w:left w:val="none" w:sz="0" w:space="0" w:color="auto"/>
            <w:bottom w:val="none" w:sz="0" w:space="0" w:color="auto"/>
            <w:right w:val="none" w:sz="0" w:space="0" w:color="auto"/>
          </w:divBdr>
        </w:div>
        <w:div w:id="898202433">
          <w:marLeft w:val="274"/>
          <w:marRight w:val="0"/>
          <w:marTop w:val="60"/>
          <w:marBottom w:val="0"/>
          <w:divBdr>
            <w:top w:val="none" w:sz="0" w:space="0" w:color="auto"/>
            <w:left w:val="none" w:sz="0" w:space="0" w:color="auto"/>
            <w:bottom w:val="none" w:sz="0" w:space="0" w:color="auto"/>
            <w:right w:val="none" w:sz="0" w:space="0" w:color="auto"/>
          </w:divBdr>
        </w:div>
        <w:div w:id="918904159">
          <w:marLeft w:val="274"/>
          <w:marRight w:val="0"/>
          <w:marTop w:val="60"/>
          <w:marBottom w:val="0"/>
          <w:divBdr>
            <w:top w:val="none" w:sz="0" w:space="0" w:color="auto"/>
            <w:left w:val="none" w:sz="0" w:space="0" w:color="auto"/>
            <w:bottom w:val="none" w:sz="0" w:space="0" w:color="auto"/>
            <w:right w:val="none" w:sz="0" w:space="0" w:color="auto"/>
          </w:divBdr>
        </w:div>
      </w:divsChild>
    </w:div>
    <w:div w:id="1114524155">
      <w:bodyDiv w:val="1"/>
      <w:marLeft w:val="0"/>
      <w:marRight w:val="0"/>
      <w:marTop w:val="0"/>
      <w:marBottom w:val="0"/>
      <w:divBdr>
        <w:top w:val="none" w:sz="0" w:space="0" w:color="auto"/>
        <w:left w:val="none" w:sz="0" w:space="0" w:color="auto"/>
        <w:bottom w:val="none" w:sz="0" w:space="0" w:color="auto"/>
        <w:right w:val="none" w:sz="0" w:space="0" w:color="auto"/>
      </w:divBdr>
      <w:divsChild>
        <w:div w:id="349988855">
          <w:marLeft w:val="0"/>
          <w:marRight w:val="0"/>
          <w:marTop w:val="0"/>
          <w:marBottom w:val="0"/>
          <w:divBdr>
            <w:top w:val="none" w:sz="0" w:space="0" w:color="auto"/>
            <w:left w:val="none" w:sz="0" w:space="0" w:color="auto"/>
            <w:bottom w:val="none" w:sz="0" w:space="0" w:color="auto"/>
            <w:right w:val="none" w:sz="0" w:space="0" w:color="auto"/>
          </w:divBdr>
        </w:div>
        <w:div w:id="358437881">
          <w:marLeft w:val="0"/>
          <w:marRight w:val="0"/>
          <w:marTop w:val="0"/>
          <w:marBottom w:val="0"/>
          <w:divBdr>
            <w:top w:val="none" w:sz="0" w:space="0" w:color="auto"/>
            <w:left w:val="none" w:sz="0" w:space="0" w:color="auto"/>
            <w:bottom w:val="none" w:sz="0" w:space="0" w:color="auto"/>
            <w:right w:val="none" w:sz="0" w:space="0" w:color="auto"/>
          </w:divBdr>
        </w:div>
        <w:div w:id="420836465">
          <w:marLeft w:val="0"/>
          <w:marRight w:val="0"/>
          <w:marTop w:val="0"/>
          <w:marBottom w:val="0"/>
          <w:divBdr>
            <w:top w:val="none" w:sz="0" w:space="0" w:color="auto"/>
            <w:left w:val="none" w:sz="0" w:space="0" w:color="auto"/>
            <w:bottom w:val="none" w:sz="0" w:space="0" w:color="auto"/>
            <w:right w:val="none" w:sz="0" w:space="0" w:color="auto"/>
          </w:divBdr>
        </w:div>
        <w:div w:id="482044163">
          <w:marLeft w:val="0"/>
          <w:marRight w:val="0"/>
          <w:marTop w:val="0"/>
          <w:marBottom w:val="0"/>
          <w:divBdr>
            <w:top w:val="none" w:sz="0" w:space="0" w:color="auto"/>
            <w:left w:val="none" w:sz="0" w:space="0" w:color="auto"/>
            <w:bottom w:val="none" w:sz="0" w:space="0" w:color="auto"/>
            <w:right w:val="none" w:sz="0" w:space="0" w:color="auto"/>
          </w:divBdr>
        </w:div>
        <w:div w:id="555092444">
          <w:marLeft w:val="0"/>
          <w:marRight w:val="0"/>
          <w:marTop w:val="0"/>
          <w:marBottom w:val="0"/>
          <w:divBdr>
            <w:top w:val="none" w:sz="0" w:space="0" w:color="auto"/>
            <w:left w:val="none" w:sz="0" w:space="0" w:color="auto"/>
            <w:bottom w:val="none" w:sz="0" w:space="0" w:color="auto"/>
            <w:right w:val="none" w:sz="0" w:space="0" w:color="auto"/>
          </w:divBdr>
        </w:div>
        <w:div w:id="1056657815">
          <w:marLeft w:val="0"/>
          <w:marRight w:val="0"/>
          <w:marTop w:val="0"/>
          <w:marBottom w:val="0"/>
          <w:divBdr>
            <w:top w:val="none" w:sz="0" w:space="0" w:color="auto"/>
            <w:left w:val="none" w:sz="0" w:space="0" w:color="auto"/>
            <w:bottom w:val="none" w:sz="0" w:space="0" w:color="auto"/>
            <w:right w:val="none" w:sz="0" w:space="0" w:color="auto"/>
          </w:divBdr>
        </w:div>
        <w:div w:id="1353192827">
          <w:marLeft w:val="0"/>
          <w:marRight w:val="0"/>
          <w:marTop w:val="0"/>
          <w:marBottom w:val="0"/>
          <w:divBdr>
            <w:top w:val="none" w:sz="0" w:space="0" w:color="auto"/>
            <w:left w:val="none" w:sz="0" w:space="0" w:color="auto"/>
            <w:bottom w:val="none" w:sz="0" w:space="0" w:color="auto"/>
            <w:right w:val="none" w:sz="0" w:space="0" w:color="auto"/>
          </w:divBdr>
        </w:div>
        <w:div w:id="1360357598">
          <w:marLeft w:val="0"/>
          <w:marRight w:val="0"/>
          <w:marTop w:val="0"/>
          <w:marBottom w:val="0"/>
          <w:divBdr>
            <w:top w:val="none" w:sz="0" w:space="0" w:color="auto"/>
            <w:left w:val="none" w:sz="0" w:space="0" w:color="auto"/>
            <w:bottom w:val="none" w:sz="0" w:space="0" w:color="auto"/>
            <w:right w:val="none" w:sz="0" w:space="0" w:color="auto"/>
          </w:divBdr>
        </w:div>
        <w:div w:id="1388146815">
          <w:marLeft w:val="0"/>
          <w:marRight w:val="0"/>
          <w:marTop w:val="0"/>
          <w:marBottom w:val="0"/>
          <w:divBdr>
            <w:top w:val="none" w:sz="0" w:space="0" w:color="auto"/>
            <w:left w:val="none" w:sz="0" w:space="0" w:color="auto"/>
            <w:bottom w:val="none" w:sz="0" w:space="0" w:color="auto"/>
            <w:right w:val="none" w:sz="0" w:space="0" w:color="auto"/>
          </w:divBdr>
        </w:div>
        <w:div w:id="1544752472">
          <w:marLeft w:val="0"/>
          <w:marRight w:val="0"/>
          <w:marTop w:val="0"/>
          <w:marBottom w:val="0"/>
          <w:divBdr>
            <w:top w:val="none" w:sz="0" w:space="0" w:color="auto"/>
            <w:left w:val="none" w:sz="0" w:space="0" w:color="auto"/>
            <w:bottom w:val="none" w:sz="0" w:space="0" w:color="auto"/>
            <w:right w:val="none" w:sz="0" w:space="0" w:color="auto"/>
          </w:divBdr>
        </w:div>
        <w:div w:id="1587836617">
          <w:marLeft w:val="0"/>
          <w:marRight w:val="0"/>
          <w:marTop w:val="0"/>
          <w:marBottom w:val="0"/>
          <w:divBdr>
            <w:top w:val="none" w:sz="0" w:space="0" w:color="auto"/>
            <w:left w:val="none" w:sz="0" w:space="0" w:color="auto"/>
            <w:bottom w:val="none" w:sz="0" w:space="0" w:color="auto"/>
            <w:right w:val="none" w:sz="0" w:space="0" w:color="auto"/>
          </w:divBdr>
        </w:div>
        <w:div w:id="1715154951">
          <w:marLeft w:val="0"/>
          <w:marRight w:val="0"/>
          <w:marTop w:val="0"/>
          <w:marBottom w:val="0"/>
          <w:divBdr>
            <w:top w:val="none" w:sz="0" w:space="0" w:color="auto"/>
            <w:left w:val="none" w:sz="0" w:space="0" w:color="auto"/>
            <w:bottom w:val="none" w:sz="0" w:space="0" w:color="auto"/>
            <w:right w:val="none" w:sz="0" w:space="0" w:color="auto"/>
          </w:divBdr>
        </w:div>
        <w:div w:id="1729451552">
          <w:marLeft w:val="0"/>
          <w:marRight w:val="0"/>
          <w:marTop w:val="0"/>
          <w:marBottom w:val="0"/>
          <w:divBdr>
            <w:top w:val="none" w:sz="0" w:space="0" w:color="auto"/>
            <w:left w:val="none" w:sz="0" w:space="0" w:color="auto"/>
            <w:bottom w:val="none" w:sz="0" w:space="0" w:color="auto"/>
            <w:right w:val="none" w:sz="0" w:space="0" w:color="auto"/>
          </w:divBdr>
        </w:div>
        <w:div w:id="1797478641">
          <w:marLeft w:val="0"/>
          <w:marRight w:val="0"/>
          <w:marTop w:val="0"/>
          <w:marBottom w:val="0"/>
          <w:divBdr>
            <w:top w:val="none" w:sz="0" w:space="0" w:color="auto"/>
            <w:left w:val="none" w:sz="0" w:space="0" w:color="auto"/>
            <w:bottom w:val="none" w:sz="0" w:space="0" w:color="auto"/>
            <w:right w:val="none" w:sz="0" w:space="0" w:color="auto"/>
          </w:divBdr>
        </w:div>
        <w:div w:id="1864438387">
          <w:marLeft w:val="0"/>
          <w:marRight w:val="0"/>
          <w:marTop w:val="0"/>
          <w:marBottom w:val="0"/>
          <w:divBdr>
            <w:top w:val="none" w:sz="0" w:space="0" w:color="auto"/>
            <w:left w:val="none" w:sz="0" w:space="0" w:color="auto"/>
            <w:bottom w:val="none" w:sz="0" w:space="0" w:color="auto"/>
            <w:right w:val="none" w:sz="0" w:space="0" w:color="auto"/>
          </w:divBdr>
        </w:div>
        <w:div w:id="1892156301">
          <w:marLeft w:val="0"/>
          <w:marRight w:val="0"/>
          <w:marTop w:val="0"/>
          <w:marBottom w:val="0"/>
          <w:divBdr>
            <w:top w:val="none" w:sz="0" w:space="0" w:color="auto"/>
            <w:left w:val="none" w:sz="0" w:space="0" w:color="auto"/>
            <w:bottom w:val="none" w:sz="0" w:space="0" w:color="auto"/>
            <w:right w:val="none" w:sz="0" w:space="0" w:color="auto"/>
          </w:divBdr>
        </w:div>
        <w:div w:id="2085180743">
          <w:marLeft w:val="0"/>
          <w:marRight w:val="0"/>
          <w:marTop w:val="0"/>
          <w:marBottom w:val="0"/>
          <w:divBdr>
            <w:top w:val="none" w:sz="0" w:space="0" w:color="auto"/>
            <w:left w:val="none" w:sz="0" w:space="0" w:color="auto"/>
            <w:bottom w:val="none" w:sz="0" w:space="0" w:color="auto"/>
            <w:right w:val="none" w:sz="0" w:space="0" w:color="auto"/>
          </w:divBdr>
        </w:div>
      </w:divsChild>
    </w:div>
    <w:div w:id="1236863316">
      <w:bodyDiv w:val="1"/>
      <w:marLeft w:val="0"/>
      <w:marRight w:val="0"/>
      <w:marTop w:val="0"/>
      <w:marBottom w:val="0"/>
      <w:divBdr>
        <w:top w:val="none" w:sz="0" w:space="0" w:color="auto"/>
        <w:left w:val="none" w:sz="0" w:space="0" w:color="auto"/>
        <w:bottom w:val="none" w:sz="0" w:space="0" w:color="auto"/>
        <w:right w:val="none" w:sz="0" w:space="0" w:color="auto"/>
      </w:divBdr>
      <w:divsChild>
        <w:div w:id="2002731995">
          <w:marLeft w:val="274"/>
          <w:marRight w:val="0"/>
          <w:marTop w:val="60"/>
          <w:marBottom w:val="0"/>
          <w:divBdr>
            <w:top w:val="none" w:sz="0" w:space="0" w:color="auto"/>
            <w:left w:val="none" w:sz="0" w:space="0" w:color="auto"/>
            <w:bottom w:val="none" w:sz="0" w:space="0" w:color="auto"/>
            <w:right w:val="none" w:sz="0" w:space="0" w:color="auto"/>
          </w:divBdr>
        </w:div>
      </w:divsChild>
    </w:div>
    <w:div w:id="1312104099">
      <w:bodyDiv w:val="1"/>
      <w:marLeft w:val="0"/>
      <w:marRight w:val="0"/>
      <w:marTop w:val="0"/>
      <w:marBottom w:val="0"/>
      <w:divBdr>
        <w:top w:val="none" w:sz="0" w:space="0" w:color="auto"/>
        <w:left w:val="none" w:sz="0" w:space="0" w:color="auto"/>
        <w:bottom w:val="none" w:sz="0" w:space="0" w:color="auto"/>
        <w:right w:val="none" w:sz="0" w:space="0" w:color="auto"/>
      </w:divBdr>
    </w:div>
    <w:div w:id="1411076112">
      <w:bodyDiv w:val="1"/>
      <w:marLeft w:val="0"/>
      <w:marRight w:val="0"/>
      <w:marTop w:val="0"/>
      <w:marBottom w:val="0"/>
      <w:divBdr>
        <w:top w:val="none" w:sz="0" w:space="0" w:color="auto"/>
        <w:left w:val="none" w:sz="0" w:space="0" w:color="auto"/>
        <w:bottom w:val="none" w:sz="0" w:space="0" w:color="auto"/>
        <w:right w:val="none" w:sz="0" w:space="0" w:color="auto"/>
      </w:divBdr>
      <w:divsChild>
        <w:div w:id="531771434">
          <w:marLeft w:val="274"/>
          <w:marRight w:val="0"/>
          <w:marTop w:val="60"/>
          <w:marBottom w:val="0"/>
          <w:divBdr>
            <w:top w:val="none" w:sz="0" w:space="0" w:color="auto"/>
            <w:left w:val="none" w:sz="0" w:space="0" w:color="auto"/>
            <w:bottom w:val="none" w:sz="0" w:space="0" w:color="auto"/>
            <w:right w:val="none" w:sz="0" w:space="0" w:color="auto"/>
          </w:divBdr>
        </w:div>
      </w:divsChild>
    </w:div>
    <w:div w:id="1652752969">
      <w:bodyDiv w:val="1"/>
      <w:marLeft w:val="0"/>
      <w:marRight w:val="0"/>
      <w:marTop w:val="0"/>
      <w:marBottom w:val="0"/>
      <w:divBdr>
        <w:top w:val="none" w:sz="0" w:space="0" w:color="auto"/>
        <w:left w:val="none" w:sz="0" w:space="0" w:color="auto"/>
        <w:bottom w:val="none" w:sz="0" w:space="0" w:color="auto"/>
        <w:right w:val="none" w:sz="0" w:space="0" w:color="auto"/>
      </w:divBdr>
      <w:divsChild>
        <w:div w:id="479231774">
          <w:marLeft w:val="274"/>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ksandra.kretkowska@csr-consultin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zysztof.greszta@csr-consulting.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8230;&#8230;&#8230;&#8230;&#8230;&#8230;&#8230;&#8230;&#8230;&#823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9A0D99C74D676418A4B62F599106ADE" ma:contentTypeVersion="9" ma:contentTypeDescription="Utwórz nowy dokument." ma:contentTypeScope="" ma:versionID="bcb27b7c57dda5b3203cda07af1bf4cd">
  <xsd:schema xmlns:xsd="http://www.w3.org/2001/XMLSchema" xmlns:xs="http://www.w3.org/2001/XMLSchema" xmlns:p="http://schemas.microsoft.com/office/2006/metadata/properties" xmlns:ns2="c445b3ee-4c7a-42a4-a7de-21c39c9fb3b6" xmlns:ns3="348526cb-d235-4fd7-bfa6-c039ea4cec1b" targetNamespace="http://schemas.microsoft.com/office/2006/metadata/properties" ma:root="true" ma:fieldsID="1a9fb2fd87b92fa871e1e8c051c40bc1" ns2:_="" ns3:_="">
    <xsd:import namespace="c445b3ee-4c7a-42a4-a7de-21c39c9fb3b6"/>
    <xsd:import namespace="348526cb-d235-4fd7-bfa6-c039ea4cec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5b3ee-4c7a-42a4-a7de-21c39c9fb3b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8526cb-d235-4fd7-bfa6-c039ea4cec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1F906-2D61-41F2-8A22-985A8EFEAEBB}">
  <ds:schemaRefs>
    <ds:schemaRef ds:uri="http://schemas.microsoft.com/sharepoint/v3/contenttype/forms"/>
  </ds:schemaRefs>
</ds:datastoreItem>
</file>

<file path=customXml/itemProps2.xml><?xml version="1.0" encoding="utf-8"?>
<ds:datastoreItem xmlns:ds="http://schemas.openxmlformats.org/officeDocument/2006/customXml" ds:itemID="{415CE9BF-0E09-4905-BE94-F3478544C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5b3ee-4c7a-42a4-a7de-21c39c9fb3b6"/>
    <ds:schemaRef ds:uri="348526cb-d235-4fd7-bfa6-c039ea4ce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03FD6-CA42-4909-88A4-C0F402490DBE}">
  <ds:schemaRefs>
    <ds:schemaRef ds:uri="http://schemas.microsoft.com/office/2006/documentManagement/types"/>
    <ds:schemaRef ds:uri="c445b3ee-4c7a-42a4-a7de-21c39c9fb3b6"/>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348526cb-d235-4fd7-bfa6-c039ea4cec1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439AA17-145A-43D1-A260-BE3ABFC1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1931</Words>
  <Characters>11590</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SGS</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Topolewska Manana</dc:creator>
  <cp:keywords/>
  <cp:lastModifiedBy>Aleksandra Kretkowska</cp:lastModifiedBy>
  <cp:revision>2</cp:revision>
  <cp:lastPrinted>2018-01-22T12:52:00Z</cp:lastPrinted>
  <dcterms:created xsi:type="dcterms:W3CDTF">2019-10-04T07:47:00Z</dcterms:created>
  <dcterms:modified xsi:type="dcterms:W3CDTF">2019-10-04T07:47:00Z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0x01010079A0D99C74D676418A4B62F599106ADE</vt:lpwstr>
  </property>
</Properties>
</file>